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89447" w14:textId="567B46AB" w:rsidR="00495F4C" w:rsidRPr="00495F4C" w:rsidRDefault="00495F4C" w:rsidP="00495F4C">
      <w:pPr>
        <w:spacing w:after="0"/>
        <w:jc w:val="center"/>
        <w:rPr>
          <w:rFonts w:cs="Calibri"/>
          <w:b/>
          <w:bCs/>
          <w:sz w:val="28"/>
          <w:szCs w:val="28"/>
          <w:lang w:eastAsia="it-IT"/>
        </w:rPr>
      </w:pPr>
      <w:bookmarkStart w:id="0" w:name="_Hlk91005454"/>
      <w:r w:rsidRPr="00495F4C">
        <w:rPr>
          <w:rFonts w:cs="Calibri"/>
          <w:b/>
          <w:bCs/>
          <w:sz w:val="28"/>
          <w:szCs w:val="28"/>
          <w:lang w:eastAsia="it-IT"/>
        </w:rPr>
        <w:t xml:space="preserve"> Fondazione per l’Infanzia Ronald McDonald </w:t>
      </w:r>
      <w:r w:rsidR="002B1B3C">
        <w:rPr>
          <w:rFonts w:cs="Calibri"/>
          <w:b/>
          <w:bCs/>
          <w:sz w:val="28"/>
          <w:szCs w:val="28"/>
          <w:lang w:eastAsia="it-IT"/>
        </w:rPr>
        <w:t>in udienza privata dal Santo Padre consegna un dono speciale</w:t>
      </w:r>
      <w:r w:rsidRPr="00495F4C">
        <w:rPr>
          <w:rFonts w:cs="Calibri"/>
          <w:b/>
          <w:bCs/>
          <w:sz w:val="28"/>
          <w:szCs w:val="28"/>
          <w:lang w:eastAsia="it-IT"/>
        </w:rPr>
        <w:t xml:space="preserve"> </w:t>
      </w:r>
    </w:p>
    <w:bookmarkEnd w:id="0"/>
    <w:p w14:paraId="1B24229C" w14:textId="77777777" w:rsidR="00684C65" w:rsidRPr="00A800DD" w:rsidRDefault="00684C65" w:rsidP="00214E03">
      <w:pPr>
        <w:spacing w:after="0"/>
        <w:jc w:val="both"/>
        <w:rPr>
          <w:i/>
          <w:iCs/>
          <w:lang w:eastAsia="ar-SA"/>
        </w:rPr>
      </w:pPr>
    </w:p>
    <w:p w14:paraId="4A367AB5" w14:textId="0DEC49B7" w:rsidR="00275BB7" w:rsidRDefault="00457BA7" w:rsidP="00495F4C">
      <w:pPr>
        <w:jc w:val="both"/>
        <w:rPr>
          <w:rFonts w:asciiTheme="minorHAnsi" w:hAnsiTheme="minorHAnsi" w:cstheme="minorHAnsi"/>
        </w:rPr>
      </w:pPr>
      <w:r w:rsidRPr="00BD1D6F">
        <w:rPr>
          <w:rFonts w:asciiTheme="minorHAnsi" w:hAnsiTheme="minorHAnsi" w:cstheme="minorHAnsi"/>
          <w:i/>
          <w:iCs/>
        </w:rPr>
        <w:t>Roma</w:t>
      </w:r>
      <w:r w:rsidR="00107188" w:rsidRPr="00BD1D6F">
        <w:rPr>
          <w:rFonts w:asciiTheme="minorHAnsi" w:hAnsiTheme="minorHAnsi" w:cstheme="minorHAnsi"/>
          <w:i/>
          <w:iCs/>
        </w:rPr>
        <w:t xml:space="preserve">, </w:t>
      </w:r>
      <w:r w:rsidR="002B1B3C">
        <w:rPr>
          <w:rFonts w:asciiTheme="minorHAnsi" w:hAnsiTheme="minorHAnsi" w:cstheme="minorHAnsi"/>
          <w:i/>
          <w:iCs/>
        </w:rPr>
        <w:t>30</w:t>
      </w:r>
      <w:r w:rsidR="004B64A1" w:rsidRPr="00BD1D6F">
        <w:rPr>
          <w:rFonts w:asciiTheme="minorHAnsi" w:hAnsiTheme="minorHAnsi" w:cstheme="minorHAnsi"/>
          <w:i/>
          <w:iCs/>
        </w:rPr>
        <w:t xml:space="preserve"> </w:t>
      </w:r>
      <w:r w:rsidR="00747A3A" w:rsidRPr="00BD1D6F">
        <w:rPr>
          <w:rFonts w:asciiTheme="minorHAnsi" w:hAnsiTheme="minorHAnsi" w:cstheme="minorHAnsi"/>
          <w:i/>
          <w:iCs/>
        </w:rPr>
        <w:t>gennaio 202</w:t>
      </w:r>
      <w:r w:rsidR="004B64A1" w:rsidRPr="00BD1D6F">
        <w:rPr>
          <w:rFonts w:asciiTheme="minorHAnsi" w:hAnsiTheme="minorHAnsi" w:cstheme="minorHAnsi"/>
          <w:i/>
          <w:iCs/>
        </w:rPr>
        <w:t>3</w:t>
      </w:r>
      <w:r w:rsidR="00107188" w:rsidRPr="00BD1D6F">
        <w:rPr>
          <w:rFonts w:asciiTheme="minorHAnsi" w:hAnsiTheme="minorHAnsi" w:cstheme="minorHAnsi"/>
        </w:rPr>
        <w:t xml:space="preserve"> –</w:t>
      </w:r>
      <w:r w:rsidR="00275BB7" w:rsidRPr="00275BB7">
        <w:rPr>
          <w:rFonts w:asciiTheme="minorHAnsi" w:hAnsiTheme="minorHAnsi" w:cstheme="minorHAnsi"/>
          <w:b/>
          <w:bCs/>
        </w:rPr>
        <w:t xml:space="preserve"> Fondazione per l’Infanzia Ronald McDonald</w:t>
      </w:r>
      <w:r w:rsidR="00275BB7">
        <w:rPr>
          <w:rFonts w:asciiTheme="minorHAnsi" w:hAnsiTheme="minorHAnsi" w:cstheme="minorHAnsi"/>
          <w:b/>
          <w:bCs/>
        </w:rPr>
        <w:t>,</w:t>
      </w:r>
      <w:r w:rsidR="00275BB7" w:rsidRPr="00275BB7">
        <w:rPr>
          <w:rFonts w:asciiTheme="minorHAnsi" w:hAnsiTheme="minorHAnsi" w:cstheme="minorHAnsi"/>
          <w:b/>
          <w:bCs/>
        </w:rPr>
        <w:t xml:space="preserve"> </w:t>
      </w:r>
      <w:r w:rsidR="00BA0956" w:rsidRPr="00275BB7">
        <w:rPr>
          <w:rFonts w:asciiTheme="minorHAnsi" w:hAnsiTheme="minorHAnsi" w:cstheme="minorHAnsi"/>
          <w:b/>
          <w:bCs/>
        </w:rPr>
        <w:t>grazie ad Assifero</w:t>
      </w:r>
      <w:r w:rsidR="00275BB7">
        <w:rPr>
          <w:rFonts w:asciiTheme="minorHAnsi" w:hAnsiTheme="minorHAnsi" w:cstheme="minorHAnsi"/>
          <w:b/>
          <w:bCs/>
        </w:rPr>
        <w:t xml:space="preserve"> -</w:t>
      </w:r>
      <w:r w:rsidR="00495F4C" w:rsidRPr="00275BB7">
        <w:rPr>
          <w:rFonts w:asciiTheme="minorHAnsi" w:hAnsiTheme="minorHAnsi" w:cstheme="minorHAnsi"/>
        </w:rPr>
        <w:t xml:space="preserve"> </w:t>
      </w:r>
      <w:r w:rsidR="00495F4C" w:rsidRPr="00275BB7">
        <w:rPr>
          <w:rFonts w:asciiTheme="minorHAnsi" w:hAnsiTheme="minorHAnsi" w:cstheme="minorHAnsi"/>
          <w:b/>
          <w:bCs/>
        </w:rPr>
        <w:t>Associazione Italiana Fondazioni e Enti Filantropici</w:t>
      </w:r>
      <w:r w:rsidR="00495F4C" w:rsidRPr="00275BB7">
        <w:rPr>
          <w:rFonts w:asciiTheme="minorHAnsi" w:hAnsiTheme="minorHAnsi" w:cstheme="minorHAnsi"/>
        </w:rPr>
        <w:t xml:space="preserve"> </w:t>
      </w:r>
      <w:r w:rsidR="00275BB7">
        <w:rPr>
          <w:rFonts w:asciiTheme="minorHAnsi" w:hAnsiTheme="minorHAnsi" w:cstheme="minorHAnsi"/>
        </w:rPr>
        <w:t xml:space="preserve">-, </w:t>
      </w:r>
      <w:r w:rsidR="00BA0956" w:rsidRPr="00275BB7">
        <w:rPr>
          <w:rFonts w:asciiTheme="minorHAnsi" w:hAnsiTheme="minorHAnsi" w:cstheme="minorHAnsi"/>
        </w:rPr>
        <w:t>ha partecipato</w:t>
      </w:r>
      <w:r w:rsidR="00BA0956">
        <w:rPr>
          <w:rFonts w:asciiTheme="minorHAnsi" w:hAnsiTheme="minorHAnsi" w:cstheme="minorHAnsi"/>
        </w:rPr>
        <w:t xml:space="preserve"> </w:t>
      </w:r>
      <w:r w:rsidR="00495F4C">
        <w:rPr>
          <w:rFonts w:asciiTheme="minorHAnsi" w:hAnsiTheme="minorHAnsi" w:cstheme="minorHAnsi"/>
        </w:rPr>
        <w:t>all’udienza privata con il Santo Padre, in occasione delle celebrazioni dei vent’anni dell’associazione</w:t>
      </w:r>
      <w:r w:rsidR="002B1B3C">
        <w:rPr>
          <w:rFonts w:asciiTheme="minorHAnsi" w:hAnsiTheme="minorHAnsi" w:cstheme="minorHAnsi"/>
        </w:rPr>
        <w:t>.</w:t>
      </w:r>
    </w:p>
    <w:p w14:paraId="4CF0A34E" w14:textId="05C78BCE" w:rsidR="002B1B3C" w:rsidRPr="002B1B3C" w:rsidRDefault="00495F4C" w:rsidP="00275BB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Oltre 280 persone, soci e partner di Assifero, sono stati accolti nella Sala Clementina </w:t>
      </w:r>
      <w:r w:rsidRPr="00BA0956">
        <w:rPr>
          <w:rFonts w:cs="Calibri"/>
          <w:color w:val="000000"/>
          <w:lang w:eastAsia="it-IT"/>
        </w:rPr>
        <w:t>del Palazzo Apostolico Vaticano</w:t>
      </w:r>
      <w:r>
        <w:rPr>
          <w:rFonts w:cs="Calibri"/>
          <w:color w:val="000000"/>
          <w:lang w:eastAsia="it-IT"/>
        </w:rPr>
        <w:t xml:space="preserve">. Tra di loro, anche </w:t>
      </w:r>
      <w:r w:rsidRPr="00C3239A">
        <w:rPr>
          <w:rFonts w:cs="Calibri"/>
          <w:color w:val="000000"/>
          <w:lang w:eastAsia="it-IT"/>
        </w:rPr>
        <w:t>una</w:t>
      </w:r>
      <w:r w:rsidRPr="0009568A">
        <w:rPr>
          <w:rFonts w:cs="Calibri"/>
          <w:b/>
          <w:bCs/>
          <w:color w:val="000000"/>
          <w:lang w:eastAsia="it-IT"/>
        </w:rPr>
        <w:t xml:space="preserve"> </w:t>
      </w:r>
      <w:r w:rsidR="00275BB7" w:rsidRPr="0009568A">
        <w:rPr>
          <w:rFonts w:cs="Calibri"/>
          <w:b/>
          <w:bCs/>
          <w:color w:val="000000"/>
          <w:lang w:eastAsia="it-IT"/>
        </w:rPr>
        <w:t>delegazione</w:t>
      </w:r>
      <w:r w:rsidRPr="0009568A">
        <w:rPr>
          <w:rFonts w:cs="Calibri"/>
          <w:b/>
          <w:bCs/>
          <w:color w:val="000000"/>
          <w:lang w:eastAsia="it-IT"/>
        </w:rPr>
        <w:t xml:space="preserve"> di Fondazione</w:t>
      </w:r>
      <w:r w:rsidR="00C3239A" w:rsidRPr="0009568A">
        <w:rPr>
          <w:rFonts w:cs="Calibri"/>
          <w:b/>
          <w:bCs/>
          <w:color w:val="000000"/>
          <w:lang w:eastAsia="it-IT"/>
        </w:rPr>
        <w:t xml:space="preserve"> per l’Infanzia Ronald McDonald</w:t>
      </w:r>
      <w:r>
        <w:rPr>
          <w:rFonts w:cs="Calibri"/>
          <w:color w:val="000000"/>
          <w:lang w:eastAsia="it-IT"/>
        </w:rPr>
        <w:t xml:space="preserve">, rappresentata da </w:t>
      </w:r>
      <w:r w:rsidR="00C3239A">
        <w:rPr>
          <w:rFonts w:cs="Calibri"/>
          <w:color w:val="000000"/>
          <w:lang w:eastAsia="it-IT"/>
        </w:rPr>
        <w:t xml:space="preserve">alcuni </w:t>
      </w:r>
      <w:r w:rsidRPr="00BD1D6F">
        <w:rPr>
          <w:rFonts w:asciiTheme="minorHAnsi" w:hAnsiTheme="minorHAnsi" w:cstheme="minorHAnsi"/>
          <w:b/>
          <w:bCs/>
        </w:rPr>
        <w:t xml:space="preserve">operatori </w:t>
      </w:r>
      <w:r w:rsidR="00313133">
        <w:rPr>
          <w:rFonts w:asciiTheme="minorHAnsi" w:hAnsiTheme="minorHAnsi" w:cstheme="minorHAnsi"/>
          <w:b/>
          <w:bCs/>
        </w:rPr>
        <w:t xml:space="preserve">sociali </w:t>
      </w:r>
      <w:r w:rsidRPr="00BD1D6F">
        <w:rPr>
          <w:rFonts w:asciiTheme="minorHAnsi" w:hAnsiTheme="minorHAnsi" w:cstheme="minorHAnsi"/>
          <w:b/>
          <w:bCs/>
        </w:rPr>
        <w:t xml:space="preserve">insieme a due famiglie ospiti presso Casa Ronald McDonald Roma Bellosguardo e </w:t>
      </w:r>
      <w:proofErr w:type="spellStart"/>
      <w:r w:rsidRPr="00BD1D6F">
        <w:rPr>
          <w:rFonts w:asciiTheme="minorHAnsi" w:hAnsiTheme="minorHAnsi" w:cstheme="minorHAnsi"/>
          <w:b/>
          <w:bCs/>
        </w:rPr>
        <w:t>Palidoro</w:t>
      </w:r>
      <w:proofErr w:type="spellEnd"/>
      <w:r w:rsidR="002B1B3C">
        <w:rPr>
          <w:rFonts w:asciiTheme="minorHAnsi" w:hAnsiTheme="minorHAnsi" w:cstheme="minorHAnsi"/>
          <w:b/>
          <w:bCs/>
        </w:rPr>
        <w:t xml:space="preserve"> i cui bambini sono in cura all’Ospedale </w:t>
      </w:r>
      <w:r w:rsidR="002B1B3C" w:rsidRPr="002B1B3C">
        <w:rPr>
          <w:rFonts w:asciiTheme="minorHAnsi" w:hAnsiTheme="minorHAnsi" w:cstheme="minorHAnsi"/>
          <w:b/>
          <w:bCs/>
        </w:rPr>
        <w:t>Pediatrico Bambino Gesù</w:t>
      </w:r>
      <w:r w:rsidR="002B1B3C">
        <w:rPr>
          <w:rFonts w:asciiTheme="minorHAnsi" w:hAnsiTheme="minorHAnsi" w:cstheme="minorHAnsi"/>
          <w:b/>
          <w:bCs/>
        </w:rPr>
        <w:t>, l’ospedale del Papa. La delegazione ha offerto al Santo Padre un dono speciale</w:t>
      </w:r>
      <w:r w:rsidRPr="00BD1D6F">
        <w:rPr>
          <w:rFonts w:asciiTheme="minorHAnsi" w:hAnsiTheme="minorHAnsi" w:cstheme="minorHAnsi"/>
          <w:b/>
          <w:bCs/>
        </w:rPr>
        <w:t>: la chiave</w:t>
      </w:r>
      <w:r w:rsidR="002B1B3C">
        <w:rPr>
          <w:rFonts w:asciiTheme="minorHAnsi" w:hAnsiTheme="minorHAnsi" w:cstheme="minorHAnsi"/>
          <w:b/>
          <w:bCs/>
        </w:rPr>
        <w:t xml:space="preserve"> originale</w:t>
      </w:r>
      <w:r w:rsidRPr="00BD1D6F">
        <w:rPr>
          <w:rFonts w:asciiTheme="minorHAnsi" w:hAnsiTheme="minorHAnsi" w:cstheme="minorHAnsi"/>
          <w:b/>
          <w:bCs/>
        </w:rPr>
        <w:t xml:space="preserve"> della stanza 20</w:t>
      </w:r>
      <w:r w:rsidR="002B1B3C">
        <w:rPr>
          <w:rFonts w:asciiTheme="minorHAnsi" w:hAnsiTheme="minorHAnsi" w:cstheme="minorHAnsi"/>
          <w:b/>
          <w:bCs/>
        </w:rPr>
        <w:t xml:space="preserve"> di casa Ronald </w:t>
      </w:r>
      <w:proofErr w:type="spellStart"/>
      <w:r w:rsidR="002B1B3C">
        <w:rPr>
          <w:rFonts w:asciiTheme="minorHAnsi" w:hAnsiTheme="minorHAnsi" w:cstheme="minorHAnsi"/>
          <w:b/>
          <w:bCs/>
        </w:rPr>
        <w:t>Palidoro</w:t>
      </w:r>
      <w:proofErr w:type="spellEnd"/>
      <w:r w:rsidR="002B1B3C">
        <w:rPr>
          <w:rFonts w:asciiTheme="minorHAnsi" w:hAnsiTheme="minorHAnsi" w:cstheme="minorHAnsi"/>
          <w:b/>
          <w:bCs/>
        </w:rPr>
        <w:t>, che si trova sul mare a Fiumicino e</w:t>
      </w:r>
      <w:r w:rsidRPr="00BD1D6F">
        <w:rPr>
          <w:rFonts w:asciiTheme="minorHAnsi" w:hAnsiTheme="minorHAnsi" w:cstheme="minorHAnsi"/>
          <w:b/>
          <w:bCs/>
        </w:rPr>
        <w:t xml:space="preserve"> dove soggiornò Papa Giovanni Paolo</w:t>
      </w:r>
      <w:r w:rsidR="00275BB7">
        <w:rPr>
          <w:rFonts w:asciiTheme="minorHAnsi" w:hAnsiTheme="minorHAnsi" w:cstheme="minorHAnsi"/>
          <w:b/>
          <w:bCs/>
        </w:rPr>
        <w:t xml:space="preserve"> II. </w:t>
      </w:r>
      <w:r w:rsidR="002B1B3C" w:rsidRPr="002B1B3C">
        <w:rPr>
          <w:rFonts w:asciiTheme="minorHAnsi" w:hAnsiTheme="minorHAnsi" w:cstheme="minorHAnsi"/>
        </w:rPr>
        <w:t xml:space="preserve">Casa </w:t>
      </w:r>
      <w:proofErr w:type="spellStart"/>
      <w:r w:rsidR="002B1B3C" w:rsidRPr="002B1B3C">
        <w:rPr>
          <w:rFonts w:asciiTheme="minorHAnsi" w:hAnsiTheme="minorHAnsi" w:cstheme="minorHAnsi"/>
        </w:rPr>
        <w:t>Palidoro</w:t>
      </w:r>
      <w:proofErr w:type="spellEnd"/>
      <w:r w:rsidR="002B1B3C" w:rsidRPr="002B1B3C">
        <w:rPr>
          <w:rFonts w:asciiTheme="minorHAnsi" w:hAnsiTheme="minorHAnsi" w:cstheme="minorHAnsi"/>
        </w:rPr>
        <w:t xml:space="preserve"> di Fondazione Ronald McDonald </w:t>
      </w:r>
      <w:r w:rsidR="00275BB7" w:rsidRPr="002B1B3C">
        <w:rPr>
          <w:rFonts w:asciiTheme="minorHAnsi" w:hAnsiTheme="minorHAnsi" w:cstheme="minorHAnsi"/>
        </w:rPr>
        <w:t xml:space="preserve">dal 2008 ha ospitato oltre 900 famiglie. </w:t>
      </w:r>
    </w:p>
    <w:p w14:paraId="5F2342CA" w14:textId="23E8CEFE" w:rsidR="00495F4C" w:rsidRDefault="00495F4C" w:rsidP="00495F4C">
      <w:pPr>
        <w:jc w:val="both"/>
        <w:rPr>
          <w:rFonts w:asciiTheme="minorHAnsi" w:hAnsiTheme="minorHAnsi" w:cstheme="minorHAnsi"/>
        </w:rPr>
      </w:pPr>
      <w:r w:rsidRPr="00275BB7">
        <w:rPr>
          <w:rFonts w:asciiTheme="minorHAnsi" w:hAnsiTheme="minorHAnsi" w:cstheme="minorHAnsi"/>
        </w:rPr>
        <w:t>La chiave</w:t>
      </w:r>
      <w:r w:rsidR="002B1B3C">
        <w:rPr>
          <w:rFonts w:asciiTheme="minorHAnsi" w:hAnsiTheme="minorHAnsi" w:cstheme="minorHAnsi"/>
        </w:rPr>
        <w:t xml:space="preserve"> ha il significato profondo di aprire la propria porta al prossimo, a chi è fragile, a chi viene da lontano</w:t>
      </w:r>
      <w:r w:rsidR="00CD06B9">
        <w:rPr>
          <w:rFonts w:asciiTheme="minorHAnsi" w:hAnsiTheme="minorHAnsi" w:cstheme="minorHAnsi"/>
        </w:rPr>
        <w:t xml:space="preserve">, a coloro che soffrono. La chiave richiama la missione di </w:t>
      </w:r>
      <w:r w:rsidR="00CD06B9" w:rsidRPr="00275BB7">
        <w:rPr>
          <w:rStyle w:val="Nessuno"/>
          <w:rFonts w:asciiTheme="minorHAnsi" w:eastAsia="Tahoma" w:hAnsiTheme="minorHAnsi" w:cstheme="minorHAnsi"/>
        </w:rPr>
        <w:t>Fondazione per l’Infanzia Ronald McDonald che, da oltre vent’anni, si pone al fianco delle realtà ospedaliere pediatriche d’eccellenza in Italia e nel mondo e si impegna affinché bambini e adolescenti gravemente malati e in condizione di disagio possano affrontare nel migliore dei modi il periodo di terapia, e affinché le relative famiglie possano essere supportate e coinvolte attivamente nella cura e nell’assistenza dei propri piccoli.</w:t>
      </w:r>
      <w:r w:rsidR="00CD06B9">
        <w:rPr>
          <w:rStyle w:val="Nessuno"/>
          <w:rFonts w:asciiTheme="minorHAnsi" w:eastAsia="Tahoma" w:hAnsiTheme="minorHAnsi" w:cstheme="minorHAnsi"/>
        </w:rPr>
        <w:t xml:space="preserve"> </w:t>
      </w:r>
      <w:r w:rsidR="00CD06B9">
        <w:rPr>
          <w:rFonts w:asciiTheme="minorHAnsi" w:hAnsiTheme="minorHAnsi" w:cstheme="minorHAnsi"/>
        </w:rPr>
        <w:t xml:space="preserve"> </w:t>
      </w:r>
    </w:p>
    <w:p w14:paraId="7AF9FCEA" w14:textId="58795C89" w:rsidR="00495F4C" w:rsidRDefault="00495F4C" w:rsidP="00495F4C">
      <w:pPr>
        <w:jc w:val="both"/>
        <w:rPr>
          <w:rFonts w:cs="Calibri"/>
          <w:color w:val="000000"/>
          <w:lang w:eastAsia="it-IT"/>
        </w:rPr>
      </w:pPr>
      <w:r w:rsidRPr="00BA0956">
        <w:rPr>
          <w:rFonts w:cs="Calibri"/>
          <w:i/>
          <w:iCs/>
          <w:color w:val="000000"/>
          <w:lang w:eastAsia="it-IT"/>
        </w:rPr>
        <w:t>“Voi raggruppate numerose fondazioni private che, in Italia e all’estero, si adoperano in svariati ambiti, per la promozione della persona e per lo sviluppo di modelli sociali ed economici sani e solidali, mettendo in sinergia competenze e risorse diverse. Infatti, una prima cosa che colpisce della vostra azione è proprio la sua ricchezza e varietà. Siete di provenienze, estrazioni e confessioni cristiane diverse, portate con voi il patrimonio di sfere di attività, competenze e modalità operative di vario tipo, rivolgete la vostra attenzione e il vostro aiuto a realtà e contesti di ogni genere. La vostra è una carità “a tutto campo”, che richiede apertura mentale e capacità di coordinamento; per usare un’immagine paolina, come membra di un corpo (</w:t>
      </w:r>
      <w:proofErr w:type="spellStart"/>
      <w:r w:rsidRPr="00BA0956">
        <w:rPr>
          <w:rFonts w:cs="Calibri"/>
          <w:i/>
          <w:iCs/>
          <w:color w:val="000000"/>
          <w:lang w:eastAsia="it-IT"/>
        </w:rPr>
        <w:t>cfr</w:t>
      </w:r>
      <w:proofErr w:type="spellEnd"/>
      <w:r w:rsidRPr="00BA0956">
        <w:rPr>
          <w:rFonts w:cs="Calibri"/>
          <w:i/>
          <w:iCs/>
          <w:color w:val="000000"/>
          <w:lang w:eastAsia="it-IT"/>
        </w:rPr>
        <w:t xml:space="preserve"> 1 </w:t>
      </w:r>
      <w:proofErr w:type="spellStart"/>
      <w:r w:rsidRPr="00BA0956">
        <w:rPr>
          <w:rFonts w:cs="Calibri"/>
          <w:i/>
          <w:iCs/>
          <w:color w:val="000000"/>
          <w:lang w:eastAsia="it-IT"/>
        </w:rPr>
        <w:t>Cor</w:t>
      </w:r>
      <w:proofErr w:type="spellEnd"/>
      <w:r w:rsidRPr="00BA0956">
        <w:rPr>
          <w:rFonts w:cs="Calibri"/>
          <w:i/>
          <w:iCs/>
          <w:color w:val="000000"/>
          <w:lang w:eastAsia="it-IT"/>
        </w:rPr>
        <w:t xml:space="preserve"> 12,1-13). Per questo vorrei raccomandarvi di curare particolarmente, nei vostri programmi, tre valori importanti che, del resto, avete già ben presenti: primo, la promozione del bene integrale della persona, secondo, l’ascolto delle comunità locali, terzo, la vicinanza agli ultimi. Sulla vicinanza non dimenticatevi che è una delle qualità di Dio: vicinanza, compassione e tenerezza. Dio è così: vicino, compassionevole e tenero. Sono i tre “atteggiamenti” per dire così, di Dio. Questa vicinanza ti porta alla compassione e alla tenerezza.” </w:t>
      </w:r>
      <w:r w:rsidRPr="00275BB7">
        <w:rPr>
          <w:rFonts w:cs="Calibri"/>
          <w:b/>
          <w:bCs/>
          <w:color w:val="000000"/>
          <w:lang w:eastAsia="it-IT"/>
        </w:rPr>
        <w:t>ha affermato il Santo Padre nel suo saluto rivolto ai presenti.</w:t>
      </w:r>
      <w:r w:rsidRPr="00BA0956">
        <w:rPr>
          <w:rFonts w:cs="Calibri"/>
          <w:color w:val="000000"/>
          <w:lang w:eastAsia="it-IT"/>
        </w:rPr>
        <w:t xml:space="preserve"> [Il discorso completo del Santo Padre è disponibile </w:t>
      </w:r>
      <w:hyperlink r:id="rId8" w:history="1">
        <w:r w:rsidRPr="00275BB7">
          <w:rPr>
            <w:rStyle w:val="Collegamentoipertestuale"/>
            <w:rFonts w:cs="Calibri"/>
            <w:lang w:eastAsia="it-IT"/>
          </w:rPr>
          <w:t>a questo link</w:t>
        </w:r>
      </w:hyperlink>
      <w:r w:rsidRPr="00BA0956">
        <w:rPr>
          <w:rFonts w:cs="Calibri"/>
          <w:color w:val="000000"/>
          <w:lang w:eastAsia="it-IT"/>
        </w:rPr>
        <w:t>]</w:t>
      </w:r>
    </w:p>
    <w:p w14:paraId="2692A07A" w14:textId="2010F243" w:rsidR="00495F4C" w:rsidRDefault="00495F4C" w:rsidP="00495F4C">
      <w:pPr>
        <w:jc w:val="both"/>
        <w:rPr>
          <w:rFonts w:cs="Calibri"/>
          <w:color w:val="000000"/>
          <w:lang w:eastAsia="it-IT"/>
        </w:rPr>
      </w:pPr>
      <w:r w:rsidRPr="00495F4C">
        <w:rPr>
          <w:rFonts w:cs="Calibri"/>
          <w:i/>
          <w:iCs/>
          <w:color w:val="000000"/>
          <w:lang w:eastAsia="it-IT"/>
        </w:rPr>
        <w:t xml:space="preserve">“Il tracciato dell’operato di Assifero riconduce sempre a quanto auspicato e invocato dal Santo Padre: mettere al centro di ognuna delle proprie azioni la dignità umana; ripercorrere, con responsabilità, processi partecipativi che attivino la coscienza umana, e insieme la coscienza politica di coloro che possono cambiare il corso delle cose; donare speranza, verso una società giusta ed inclusiva.” </w:t>
      </w:r>
      <w:r w:rsidRPr="00495F4C">
        <w:rPr>
          <w:rFonts w:cs="Calibri"/>
          <w:color w:val="000000"/>
          <w:lang w:eastAsia="it-IT"/>
        </w:rPr>
        <w:t xml:space="preserve">afferma </w:t>
      </w:r>
      <w:r w:rsidRPr="00495F4C">
        <w:rPr>
          <w:rFonts w:cs="Calibri"/>
          <w:b/>
          <w:bCs/>
          <w:color w:val="000000"/>
          <w:lang w:eastAsia="it-IT"/>
        </w:rPr>
        <w:t>Stefania Mancini, Presidente di Assifero</w:t>
      </w:r>
      <w:r w:rsidRPr="00495F4C">
        <w:rPr>
          <w:rFonts w:cs="Calibri"/>
          <w:color w:val="000000"/>
          <w:lang w:eastAsia="it-IT"/>
        </w:rPr>
        <w:t xml:space="preserve">. </w:t>
      </w:r>
      <w:r w:rsidRPr="00495F4C">
        <w:rPr>
          <w:rFonts w:cs="Calibri"/>
          <w:i/>
          <w:iCs/>
          <w:color w:val="000000"/>
          <w:lang w:eastAsia="it-IT"/>
        </w:rPr>
        <w:t xml:space="preserve">“Ogni fondazione ed ente filantropico è diverso per origine e missione ma all’interno dell’associazione camminiamo tutti insieme, condividendo i valori di Giustizia e Pace, in un percorso basato </w:t>
      </w:r>
      <w:r w:rsidRPr="00495F4C">
        <w:rPr>
          <w:rFonts w:cs="Calibri"/>
          <w:i/>
          <w:iCs/>
          <w:color w:val="000000"/>
          <w:lang w:eastAsia="it-IT"/>
        </w:rPr>
        <w:lastRenderedPageBreak/>
        <w:t>sull’ascolto dei territori e delle comunit</w:t>
      </w:r>
      <w:r w:rsidR="00CD06B9">
        <w:rPr>
          <w:rFonts w:cs="Calibri"/>
          <w:i/>
          <w:iCs/>
          <w:color w:val="000000"/>
          <w:lang w:eastAsia="it-IT"/>
        </w:rPr>
        <w:t>à.”</w:t>
      </w:r>
    </w:p>
    <w:p w14:paraId="7098256E" w14:textId="30E36710" w:rsidR="0061735C" w:rsidRDefault="00275BB7" w:rsidP="00BD1D6F">
      <w:pPr>
        <w:jc w:val="both"/>
        <w:rPr>
          <w:rFonts w:asciiTheme="minorHAnsi" w:hAnsiTheme="minorHAnsi" w:cstheme="minorHAnsi"/>
        </w:rPr>
      </w:pPr>
      <w:r>
        <w:rPr>
          <w:rFonts w:cs="Calibri"/>
          <w:color w:val="000000"/>
          <w:lang w:eastAsia="it-IT"/>
        </w:rPr>
        <w:t>“</w:t>
      </w:r>
      <w:r>
        <w:rPr>
          <w:rFonts w:asciiTheme="minorHAnsi" w:hAnsiTheme="minorHAnsi" w:cstheme="minorHAnsi"/>
          <w:i/>
          <w:iCs/>
        </w:rPr>
        <w:t xml:space="preserve">Sono </w:t>
      </w:r>
      <w:r w:rsidR="00C04696">
        <w:rPr>
          <w:rFonts w:asciiTheme="minorHAnsi" w:hAnsiTheme="minorHAnsi" w:cstheme="minorHAnsi"/>
          <w:i/>
          <w:iCs/>
        </w:rPr>
        <w:t xml:space="preserve">onorato e grato ad Assifero per la straordinaria esperienza </w:t>
      </w:r>
      <w:r w:rsidR="009B73A8">
        <w:rPr>
          <w:rFonts w:asciiTheme="minorHAnsi" w:hAnsiTheme="minorHAnsi" w:cstheme="minorHAnsi"/>
          <w:i/>
          <w:iCs/>
        </w:rPr>
        <w:t>vissuta con il Santo Padre insieme ai nostri operatori e alle famiglie</w:t>
      </w:r>
      <w:r>
        <w:rPr>
          <w:rFonts w:asciiTheme="minorHAnsi" w:hAnsiTheme="minorHAnsi" w:cstheme="minorHAnsi"/>
          <w:i/>
          <w:iCs/>
        </w:rPr>
        <w:t xml:space="preserve">. </w:t>
      </w:r>
      <w:r w:rsidR="00BA0956" w:rsidRPr="0061735C">
        <w:rPr>
          <w:rFonts w:asciiTheme="minorHAnsi" w:hAnsiTheme="minorHAnsi" w:cstheme="minorHAnsi"/>
          <w:i/>
          <w:iCs/>
        </w:rPr>
        <w:t>Quest</w:t>
      </w:r>
      <w:r w:rsidR="00CD06B9">
        <w:rPr>
          <w:rFonts w:asciiTheme="minorHAnsi" w:hAnsiTheme="minorHAnsi" w:cstheme="minorHAnsi"/>
          <w:i/>
          <w:iCs/>
        </w:rPr>
        <w:t>o momento ha avuto per noi un grande</w:t>
      </w:r>
      <w:r w:rsidR="00BA0956">
        <w:rPr>
          <w:rFonts w:asciiTheme="minorHAnsi" w:hAnsiTheme="minorHAnsi" w:cstheme="minorHAnsi"/>
          <w:i/>
          <w:iCs/>
        </w:rPr>
        <w:t xml:space="preserve"> significato perché ci </w:t>
      </w:r>
      <w:r w:rsidR="009B73A8">
        <w:rPr>
          <w:rFonts w:asciiTheme="minorHAnsi" w:hAnsiTheme="minorHAnsi" w:cstheme="minorHAnsi"/>
          <w:i/>
          <w:iCs/>
        </w:rPr>
        <w:t xml:space="preserve">ha </w:t>
      </w:r>
      <w:r w:rsidR="00BA0956" w:rsidRPr="0061735C">
        <w:rPr>
          <w:rFonts w:asciiTheme="minorHAnsi" w:hAnsiTheme="minorHAnsi" w:cstheme="minorHAnsi"/>
          <w:i/>
          <w:iCs/>
        </w:rPr>
        <w:t>perme</w:t>
      </w:r>
      <w:r w:rsidR="009B73A8">
        <w:rPr>
          <w:rFonts w:asciiTheme="minorHAnsi" w:hAnsiTheme="minorHAnsi" w:cstheme="minorHAnsi"/>
          <w:i/>
          <w:iCs/>
        </w:rPr>
        <w:t>sso</w:t>
      </w:r>
      <w:r w:rsidR="00BA0956" w:rsidRPr="0061735C">
        <w:rPr>
          <w:rFonts w:asciiTheme="minorHAnsi" w:hAnsiTheme="minorHAnsi" w:cstheme="minorHAnsi"/>
          <w:i/>
          <w:iCs/>
        </w:rPr>
        <w:t xml:space="preserve">, ancora una volta, di ricordare i sentimenti che animano la </w:t>
      </w:r>
      <w:r>
        <w:rPr>
          <w:rFonts w:asciiTheme="minorHAnsi" w:hAnsiTheme="minorHAnsi" w:cstheme="minorHAnsi"/>
          <w:i/>
          <w:iCs/>
        </w:rPr>
        <w:t xml:space="preserve">nostra missione. </w:t>
      </w:r>
      <w:r w:rsidR="00BA0956" w:rsidRPr="0061735C">
        <w:rPr>
          <w:rFonts w:asciiTheme="minorHAnsi" w:hAnsiTheme="minorHAnsi" w:cstheme="minorHAnsi"/>
          <w:i/>
          <w:iCs/>
        </w:rPr>
        <w:t xml:space="preserve">Donare la chiave della stanza 20 non è solo un rimando alle gesta di Papa Giovanni Paolo II ma anche un simbolo di apertura verso il prossimo, di accoglienza, cura e attenzione verso chi – famiglie e bambini – ha bisogno di </w:t>
      </w:r>
      <w:r w:rsidR="00CD06B9">
        <w:rPr>
          <w:rFonts w:asciiTheme="minorHAnsi" w:hAnsiTheme="minorHAnsi" w:cstheme="minorHAnsi"/>
          <w:i/>
          <w:iCs/>
        </w:rPr>
        <w:t xml:space="preserve">ascolto e conforto.” </w:t>
      </w:r>
      <w:r w:rsidR="00CD06B9">
        <w:rPr>
          <w:rFonts w:asciiTheme="minorHAnsi" w:hAnsiTheme="minorHAnsi" w:cstheme="minorHAnsi"/>
        </w:rPr>
        <w:t>H</w:t>
      </w:r>
      <w:r w:rsidR="00BA0956" w:rsidRPr="00C272D7">
        <w:rPr>
          <w:rFonts w:asciiTheme="minorHAnsi" w:hAnsiTheme="minorHAnsi" w:cstheme="minorHAnsi"/>
        </w:rPr>
        <w:t xml:space="preserve">a commentato </w:t>
      </w:r>
      <w:r w:rsidR="00C272D7" w:rsidRPr="006811FE">
        <w:rPr>
          <w:rFonts w:asciiTheme="minorHAnsi" w:hAnsiTheme="minorHAnsi" w:cstheme="minorHAnsi"/>
          <w:b/>
          <w:bCs/>
        </w:rPr>
        <w:t>Nicola Antonacci, Presidente di Fondazione per l’Infanzia Ronald McDonald</w:t>
      </w:r>
      <w:r w:rsidR="00C272D7">
        <w:rPr>
          <w:rFonts w:asciiTheme="minorHAnsi" w:hAnsiTheme="minorHAnsi" w:cstheme="minorHAnsi"/>
        </w:rPr>
        <w:t>.</w:t>
      </w:r>
    </w:p>
    <w:p w14:paraId="23EA3510" w14:textId="6C222558" w:rsidR="00A800DD" w:rsidRPr="00BD1D6F" w:rsidRDefault="00A800DD" w:rsidP="00A800DD">
      <w:pPr>
        <w:jc w:val="both"/>
        <w:rPr>
          <w:rStyle w:val="Nessuno"/>
          <w:rFonts w:cs="Calibri"/>
          <w:b/>
          <w:bCs/>
          <w:sz w:val="16"/>
          <w:szCs w:val="16"/>
          <w:u w:val="single"/>
          <w:lang w:eastAsia="ar-SA"/>
        </w:rPr>
      </w:pPr>
      <w:r w:rsidRPr="00BD1D6F">
        <w:rPr>
          <w:rStyle w:val="Nessuno"/>
          <w:b/>
          <w:bCs/>
          <w:sz w:val="16"/>
          <w:szCs w:val="16"/>
          <w:u w:val="single"/>
        </w:rPr>
        <w:t>Fondazione per l'Infanzia Ronald McDonald Italia</w:t>
      </w:r>
    </w:p>
    <w:p w14:paraId="6B0263F4" w14:textId="47DB4F68" w:rsidR="00A800DD" w:rsidRPr="00BD1D6F" w:rsidRDefault="00A800DD" w:rsidP="00A800DD">
      <w:pPr>
        <w:jc w:val="both"/>
        <w:rPr>
          <w:rStyle w:val="Nessuno"/>
          <w:rFonts w:eastAsia="Times New Roman"/>
          <w:sz w:val="16"/>
          <w:szCs w:val="16"/>
        </w:rPr>
      </w:pPr>
      <w:r w:rsidRPr="00BD1D6F">
        <w:rPr>
          <w:rStyle w:val="Nessuno"/>
          <w:color w:val="00000A"/>
          <w:sz w:val="16"/>
          <w:szCs w:val="16"/>
        </w:rPr>
        <w:t xml:space="preserve">La </w:t>
      </w:r>
      <w:r w:rsidRPr="00BD1D6F">
        <w:rPr>
          <w:rStyle w:val="Nessuno"/>
          <w:b/>
          <w:bCs/>
          <w:color w:val="00000A"/>
          <w:sz w:val="16"/>
          <w:szCs w:val="16"/>
        </w:rPr>
        <w:t>Fondazione per l'Infanzia Ronald McDonald Italia</w:t>
      </w:r>
      <w:r w:rsidR="00066421" w:rsidRPr="00BD1D6F">
        <w:rPr>
          <w:rStyle w:val="Nessuno"/>
          <w:b/>
          <w:bCs/>
          <w:color w:val="00000A"/>
          <w:sz w:val="16"/>
          <w:szCs w:val="16"/>
        </w:rPr>
        <w:t xml:space="preserve"> ETS</w:t>
      </w:r>
      <w:r w:rsidRPr="00BD1D6F">
        <w:rPr>
          <w:rStyle w:val="Nessuno"/>
          <w:color w:val="00000A"/>
          <w:sz w:val="16"/>
          <w:szCs w:val="16"/>
        </w:rPr>
        <w:t xml:space="preserve"> è un'organizzazione non profit, nata nel 1974 negli Stati Uniti e nel 1999 in Italia, con l'obiettivo di creare, trovare e sostenere progetti che contribuiscono a migliorare in modo diretto la salute e il benessere dei bambini e delle loro famiglie. U</w:t>
      </w:r>
      <w:r w:rsidRPr="00BD1D6F">
        <w:rPr>
          <w:rStyle w:val="Nessuno"/>
          <w:sz w:val="16"/>
          <w:szCs w:val="16"/>
        </w:rPr>
        <w:t xml:space="preserve">n bambino gravemente malato deve spesso curarsi lontano dalla sua città. Fondazione Ronald si propone di costruire, acquistare o gestire Case Ronald </w:t>
      </w:r>
      <w:r w:rsidRPr="00BD1D6F">
        <w:rPr>
          <w:rStyle w:val="Nessuno"/>
          <w:color w:val="00000A"/>
          <w:sz w:val="16"/>
          <w:szCs w:val="16"/>
        </w:rPr>
        <w:t xml:space="preserve">ubicate nelle adiacenze di strutture ospedaliere e Ronald McDonald Family Room, situate direttamente all’interno dei reparti pediatrici, per offrire ospitalità e assistenza ai bambini malati e alle loro famiglie durante il periodo di cura o terapia ospedaliera. Fondazione Ronald tiene la famiglia vicina quando la cura è lontana, perché stare insieme migliora il loro benessere. Attraverso i suoi programmi - Casa Ronald e Family Room - non solo consente l’accesso a cure d’eccellenza, ma supporta le famiglie, permette loro di essere attivamente coinvolte nella cura dei propri figli e favorisce l’implementazione del modello di cura Family Centered Care. </w:t>
      </w:r>
      <w:r w:rsidRPr="00BD1D6F">
        <w:rPr>
          <w:rStyle w:val="Nessuno"/>
          <w:b/>
          <w:bCs/>
          <w:sz w:val="16"/>
          <w:szCs w:val="16"/>
        </w:rPr>
        <w:t xml:space="preserve">Oggi in Italia le Case sono 4: due a Roma, una a Brescia e una a Firenze, cui si aggiungono </w:t>
      </w:r>
      <w:r w:rsidR="003E5D8D" w:rsidRPr="00BD1D6F">
        <w:rPr>
          <w:rStyle w:val="Nessuno"/>
          <w:b/>
          <w:bCs/>
          <w:sz w:val="16"/>
          <w:szCs w:val="16"/>
        </w:rPr>
        <w:t xml:space="preserve">4 Family Room, una </w:t>
      </w:r>
      <w:r w:rsidRPr="00BD1D6F">
        <w:rPr>
          <w:rStyle w:val="Nessuno"/>
          <w:b/>
          <w:bCs/>
          <w:sz w:val="16"/>
          <w:szCs w:val="16"/>
        </w:rPr>
        <w:t xml:space="preserve">all’interno dell’Ospedale Niguarda di Milano, una all’interno dell’Ospedale S. Orsola di Bologna, una all’interno dell’Ospedale Infantile Cesare Arrigo di Alessandria e </w:t>
      </w:r>
      <w:bookmarkStart w:id="1" w:name="_Hlk124414669"/>
      <w:r w:rsidRPr="00BD1D6F">
        <w:rPr>
          <w:rStyle w:val="Nessuno"/>
          <w:b/>
          <w:bCs/>
          <w:sz w:val="16"/>
          <w:szCs w:val="16"/>
        </w:rPr>
        <w:t>una all’interno dell’Azienda Ospedaliero Universitaria Careggi di Firenze</w:t>
      </w:r>
      <w:bookmarkEnd w:id="1"/>
      <w:r w:rsidRPr="00BD1D6F">
        <w:rPr>
          <w:rStyle w:val="Nessuno"/>
          <w:b/>
          <w:bCs/>
          <w:sz w:val="16"/>
          <w:szCs w:val="16"/>
        </w:rPr>
        <w:t>.</w:t>
      </w:r>
      <w:r w:rsidRPr="00BD1D6F">
        <w:rPr>
          <w:rStyle w:val="Nessuno"/>
          <w:sz w:val="16"/>
          <w:szCs w:val="16"/>
        </w:rPr>
        <w:t xml:space="preserve"> Dal 1999 ad oggi, nel corso della sua attività in Italia, </w:t>
      </w:r>
      <w:r w:rsidRPr="00BD1D6F">
        <w:rPr>
          <w:rStyle w:val="Nessuno"/>
          <w:b/>
          <w:bCs/>
          <w:sz w:val="16"/>
          <w:szCs w:val="16"/>
        </w:rPr>
        <w:t>Fondazione ha supportato più di 48.000 bambini e famiglie, offrendo oltre 250.000 pernottamenti</w:t>
      </w:r>
      <w:r w:rsidRPr="00BD1D6F">
        <w:rPr>
          <w:rStyle w:val="Nessuno"/>
          <w:sz w:val="16"/>
          <w:szCs w:val="16"/>
        </w:rPr>
        <w:t>.</w:t>
      </w:r>
    </w:p>
    <w:p w14:paraId="312E8E62" w14:textId="77777777" w:rsidR="009C20FD" w:rsidRPr="00FF6FD6" w:rsidRDefault="009C20FD" w:rsidP="003C240F">
      <w:pPr>
        <w:pStyle w:val="Default"/>
        <w:jc w:val="both"/>
        <w:rPr>
          <w:sz w:val="18"/>
          <w:szCs w:val="18"/>
        </w:rPr>
      </w:pPr>
    </w:p>
    <w:p w14:paraId="31D0DA65" w14:textId="4769C151" w:rsidR="00107188" w:rsidRDefault="00107188" w:rsidP="00D15212">
      <w:pPr>
        <w:spacing w:after="0"/>
      </w:pPr>
    </w:p>
    <w:sectPr w:rsidR="00107188" w:rsidSect="00A800DD">
      <w:headerReference w:type="default" r:id="rId9"/>
      <w:footerReference w:type="default" r:id="rId10"/>
      <w:pgSz w:w="11906" w:h="16838"/>
      <w:pgMar w:top="1417" w:right="1134" w:bottom="1134" w:left="1134" w:header="79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90514" w14:textId="77777777" w:rsidR="000B51FB" w:rsidRDefault="000B51FB" w:rsidP="00E55503">
      <w:pPr>
        <w:spacing w:after="0" w:line="240" w:lineRule="auto"/>
      </w:pPr>
      <w:r>
        <w:separator/>
      </w:r>
    </w:p>
  </w:endnote>
  <w:endnote w:type="continuationSeparator" w:id="0">
    <w:p w14:paraId="00B63BF0" w14:textId="77777777" w:rsidR="000B51FB" w:rsidRDefault="000B51FB" w:rsidP="00E5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Kabel Std Boo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1"/>
      <w:tblW w:w="9351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238"/>
      <w:gridCol w:w="3113"/>
    </w:tblGrid>
    <w:tr w:rsidR="00A800DD" w:rsidRPr="00A800DD" w14:paraId="2BAAA36A" w14:textId="77777777" w:rsidTr="009B1E29">
      <w:trPr>
        <w:trHeight w:val="142"/>
      </w:trPr>
      <w:tc>
        <w:tcPr>
          <w:tcW w:w="6238" w:type="dxa"/>
        </w:tcPr>
        <w:p w14:paraId="1C8F4363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b/>
              <w:sz w:val="16"/>
              <w:szCs w:val="16"/>
              <w:lang w:val="it-IT" w:eastAsia="ar-SA"/>
            </w:rPr>
            <w:t>Ufficio Stampa– Omnicom PR Group Italy</w:t>
          </w:r>
        </w:p>
        <w:p w14:paraId="3F18EB61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>D</w:t>
          </w:r>
          <w:r w:rsidRPr="007B3E96">
            <w:rPr>
              <w:rFonts w:ascii="Times New Roman" w:eastAsia="Times New Roman" w:hAnsi="Times New Roman"/>
              <w:sz w:val="16"/>
              <w:szCs w:val="16"/>
              <w:lang w:val="it-IT" w:eastAsia="ar-SA"/>
            </w:rPr>
            <w:t>esiree Dispenzieri</w:t>
          </w: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: </w:t>
          </w:r>
          <w:r w:rsidRPr="007B3E96">
            <w:rPr>
              <w:rFonts w:ascii="Times New Roman" w:eastAsia="Times New Roman" w:hAnsi="Times New Roman" w:cs="Calibri"/>
              <w:color w:val="0000FF"/>
              <w:sz w:val="16"/>
              <w:szCs w:val="16"/>
              <w:u w:val="single"/>
              <w:lang w:val="it-IT" w:eastAsia="ar-SA"/>
            </w:rPr>
            <w:t>desiree.dispenzieri@omnicomprgroup.com</w:t>
          </w: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 - 3240204103</w:t>
          </w:r>
        </w:p>
        <w:p w14:paraId="3A0ACDD7" w14:textId="77777777" w:rsidR="00A800DD" w:rsidRPr="007B3E96" w:rsidRDefault="00A800DD" w:rsidP="00A800DD">
          <w:pPr>
            <w:tabs>
              <w:tab w:val="center" w:pos="4680"/>
              <w:tab w:val="left" w:pos="5245"/>
              <w:tab w:val="right" w:pos="9360"/>
            </w:tabs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  <w:r w:rsidRPr="007B3E96"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  <w:t xml:space="preserve">Silvia Cattaneo: </w:t>
          </w:r>
          <w:r w:rsidRPr="007B3E96">
            <w:rPr>
              <w:rFonts w:ascii="Times New Roman" w:eastAsia="Times New Roman" w:hAnsi="Times New Roman" w:cs="Calibri"/>
              <w:color w:val="0000FF"/>
              <w:sz w:val="16"/>
              <w:szCs w:val="16"/>
              <w:u w:val="single"/>
              <w:lang w:val="it-IT" w:eastAsia="ar-SA"/>
            </w:rPr>
            <w:t xml:space="preserve">silvia.cattaneo@omnicomprgroup.com </w:t>
          </w:r>
          <w:r w:rsidRPr="007B3E96">
            <w:rPr>
              <w:rFonts w:ascii="Times New Roman" w:eastAsia="Times New Roman" w:hAnsi="Times New Roman" w:cs="Calibri"/>
              <w:color w:val="000000"/>
              <w:sz w:val="16"/>
              <w:szCs w:val="16"/>
              <w:lang w:val="it-IT" w:eastAsia="ar-SA"/>
            </w:rPr>
            <w:t>– 346 8851420</w:t>
          </w:r>
        </w:p>
      </w:tc>
      <w:tc>
        <w:tcPr>
          <w:tcW w:w="3113" w:type="dxa"/>
        </w:tcPr>
        <w:p w14:paraId="4B8796A2" w14:textId="77777777" w:rsidR="00A800DD" w:rsidRPr="007B3E96" w:rsidRDefault="00A800DD" w:rsidP="00A800DD">
          <w:pPr>
            <w:suppressAutoHyphens/>
            <w:spacing w:after="0" w:line="240" w:lineRule="auto"/>
            <w:rPr>
              <w:rFonts w:ascii="Times New Roman" w:eastAsia="Times New Roman" w:hAnsi="Times New Roman" w:cs="Calibri"/>
              <w:sz w:val="16"/>
              <w:szCs w:val="16"/>
              <w:lang w:val="it-IT" w:eastAsia="ar-SA"/>
            </w:rPr>
          </w:pPr>
        </w:p>
      </w:tc>
    </w:tr>
  </w:tbl>
  <w:p w14:paraId="79298F51" w14:textId="52C16F77" w:rsidR="00A800DD" w:rsidRDefault="00A800DD" w:rsidP="00A800DD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C5DDB" w14:textId="77777777" w:rsidR="000B51FB" w:rsidRDefault="000B51FB" w:rsidP="00E55503">
      <w:pPr>
        <w:spacing w:after="0" w:line="240" w:lineRule="auto"/>
      </w:pPr>
      <w:r>
        <w:separator/>
      </w:r>
    </w:p>
  </w:footnote>
  <w:footnote w:type="continuationSeparator" w:id="0">
    <w:p w14:paraId="099A4819" w14:textId="77777777" w:rsidR="000B51FB" w:rsidRDefault="000B51FB" w:rsidP="00E555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28FE0" w14:textId="77777777" w:rsidR="00107188" w:rsidRDefault="00531025" w:rsidP="008B24EF">
    <w:pPr>
      <w:pStyle w:val="Intestazione"/>
      <w:jc w:val="center"/>
    </w:pPr>
    <w:r>
      <w:rPr>
        <w:noProof/>
      </w:rPr>
      <w:drawing>
        <wp:inline distT="0" distB="0" distL="0" distR="0" wp14:anchorId="477DFCF1" wp14:editId="475D87F6">
          <wp:extent cx="1219200" cy="1152525"/>
          <wp:effectExtent l="0" t="0" r="0" b="9525"/>
          <wp:docPr id="1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289" t="14192" r="17061" b="13483"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1152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9666AE0" w14:textId="77777777" w:rsidR="00107188" w:rsidRDefault="0010718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B6826"/>
    <w:multiLevelType w:val="hybridMultilevel"/>
    <w:tmpl w:val="9578851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65646"/>
    <w:multiLevelType w:val="hybridMultilevel"/>
    <w:tmpl w:val="003076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47F93"/>
    <w:multiLevelType w:val="hybridMultilevel"/>
    <w:tmpl w:val="447E08B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FD4D3F"/>
    <w:multiLevelType w:val="hybridMultilevel"/>
    <w:tmpl w:val="D818BED4"/>
    <w:lvl w:ilvl="0" w:tplc="6EEA826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74745170">
    <w:abstractNumId w:val="1"/>
  </w:num>
  <w:num w:numId="2" w16cid:durableId="242569842">
    <w:abstractNumId w:val="0"/>
  </w:num>
  <w:num w:numId="3" w16cid:durableId="2082368921">
    <w:abstractNumId w:val="3"/>
  </w:num>
  <w:num w:numId="4" w16cid:durableId="13602020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3B"/>
    <w:rsid w:val="00005E0C"/>
    <w:rsid w:val="00006D0C"/>
    <w:rsid w:val="000203CD"/>
    <w:rsid w:val="000203E2"/>
    <w:rsid w:val="0002369C"/>
    <w:rsid w:val="000341EC"/>
    <w:rsid w:val="000403D2"/>
    <w:rsid w:val="00040575"/>
    <w:rsid w:val="00047270"/>
    <w:rsid w:val="00055168"/>
    <w:rsid w:val="00055792"/>
    <w:rsid w:val="000660EB"/>
    <w:rsid w:val="00066421"/>
    <w:rsid w:val="000667C7"/>
    <w:rsid w:val="00073F72"/>
    <w:rsid w:val="000750F7"/>
    <w:rsid w:val="00077D8D"/>
    <w:rsid w:val="0008037E"/>
    <w:rsid w:val="000821A4"/>
    <w:rsid w:val="00090FE3"/>
    <w:rsid w:val="0009568A"/>
    <w:rsid w:val="000A1800"/>
    <w:rsid w:val="000A3B64"/>
    <w:rsid w:val="000A6E82"/>
    <w:rsid w:val="000B1562"/>
    <w:rsid w:val="000B51FB"/>
    <w:rsid w:val="000C0036"/>
    <w:rsid w:val="000C7F5B"/>
    <w:rsid w:val="000D0749"/>
    <w:rsid w:val="000D1E09"/>
    <w:rsid w:val="000D3D42"/>
    <w:rsid w:val="000D7D24"/>
    <w:rsid w:val="000E4915"/>
    <w:rsid w:val="000E65EE"/>
    <w:rsid w:val="000F4C17"/>
    <w:rsid w:val="000F6F43"/>
    <w:rsid w:val="001050B4"/>
    <w:rsid w:val="00107188"/>
    <w:rsid w:val="00117637"/>
    <w:rsid w:val="00123756"/>
    <w:rsid w:val="001240A5"/>
    <w:rsid w:val="00131957"/>
    <w:rsid w:val="00132DB8"/>
    <w:rsid w:val="00132E7B"/>
    <w:rsid w:val="00140157"/>
    <w:rsid w:val="0014516A"/>
    <w:rsid w:val="00166F25"/>
    <w:rsid w:val="00173D3B"/>
    <w:rsid w:val="00177F9E"/>
    <w:rsid w:val="001837C2"/>
    <w:rsid w:val="00183A79"/>
    <w:rsid w:val="00190B7A"/>
    <w:rsid w:val="001970F0"/>
    <w:rsid w:val="001A51FD"/>
    <w:rsid w:val="001B2232"/>
    <w:rsid w:val="001B29C7"/>
    <w:rsid w:val="001C1AB6"/>
    <w:rsid w:val="001C1AD9"/>
    <w:rsid w:val="001C62A2"/>
    <w:rsid w:val="001F7BFD"/>
    <w:rsid w:val="002052CA"/>
    <w:rsid w:val="00212BDF"/>
    <w:rsid w:val="00214E03"/>
    <w:rsid w:val="00215E1D"/>
    <w:rsid w:val="002238AE"/>
    <w:rsid w:val="00224B88"/>
    <w:rsid w:val="002254BA"/>
    <w:rsid w:val="0022589D"/>
    <w:rsid w:val="00226F3A"/>
    <w:rsid w:val="00235322"/>
    <w:rsid w:val="0024675D"/>
    <w:rsid w:val="00250FDB"/>
    <w:rsid w:val="002519F1"/>
    <w:rsid w:val="00255701"/>
    <w:rsid w:val="00261950"/>
    <w:rsid w:val="00263E47"/>
    <w:rsid w:val="00265ECA"/>
    <w:rsid w:val="0027173E"/>
    <w:rsid w:val="00275BB7"/>
    <w:rsid w:val="00282300"/>
    <w:rsid w:val="0028455B"/>
    <w:rsid w:val="00290667"/>
    <w:rsid w:val="00291145"/>
    <w:rsid w:val="002959B3"/>
    <w:rsid w:val="00296CE0"/>
    <w:rsid w:val="002A1972"/>
    <w:rsid w:val="002B11A4"/>
    <w:rsid w:val="002B1B3C"/>
    <w:rsid w:val="002C6D3C"/>
    <w:rsid w:val="002D4D98"/>
    <w:rsid w:val="002D7D6E"/>
    <w:rsid w:val="002E096F"/>
    <w:rsid w:val="002E20CD"/>
    <w:rsid w:val="002E4B22"/>
    <w:rsid w:val="002E4EDD"/>
    <w:rsid w:val="00300C40"/>
    <w:rsid w:val="00313133"/>
    <w:rsid w:val="00324FFE"/>
    <w:rsid w:val="003276C4"/>
    <w:rsid w:val="003349EE"/>
    <w:rsid w:val="00344653"/>
    <w:rsid w:val="00352B5A"/>
    <w:rsid w:val="00366175"/>
    <w:rsid w:val="0038367B"/>
    <w:rsid w:val="00383ADF"/>
    <w:rsid w:val="0039576E"/>
    <w:rsid w:val="003A43AD"/>
    <w:rsid w:val="003A4C58"/>
    <w:rsid w:val="003A529E"/>
    <w:rsid w:val="003A6205"/>
    <w:rsid w:val="003B604F"/>
    <w:rsid w:val="003B6975"/>
    <w:rsid w:val="003C240F"/>
    <w:rsid w:val="003D60EB"/>
    <w:rsid w:val="003E3352"/>
    <w:rsid w:val="003E3B0D"/>
    <w:rsid w:val="003E4713"/>
    <w:rsid w:val="003E5D8D"/>
    <w:rsid w:val="0040101D"/>
    <w:rsid w:val="0040251D"/>
    <w:rsid w:val="00405512"/>
    <w:rsid w:val="004504C1"/>
    <w:rsid w:val="00457BA7"/>
    <w:rsid w:val="00461B8C"/>
    <w:rsid w:val="00465031"/>
    <w:rsid w:val="00466B6E"/>
    <w:rsid w:val="00472FEA"/>
    <w:rsid w:val="00474F3C"/>
    <w:rsid w:val="00476A8A"/>
    <w:rsid w:val="0048288A"/>
    <w:rsid w:val="00485EBF"/>
    <w:rsid w:val="0049354B"/>
    <w:rsid w:val="00494493"/>
    <w:rsid w:val="004954D4"/>
    <w:rsid w:val="00495F4C"/>
    <w:rsid w:val="004A0325"/>
    <w:rsid w:val="004A2A7F"/>
    <w:rsid w:val="004A2FC7"/>
    <w:rsid w:val="004B28A4"/>
    <w:rsid w:val="004B5B43"/>
    <w:rsid w:val="004B64A1"/>
    <w:rsid w:val="004B6F45"/>
    <w:rsid w:val="004B74F4"/>
    <w:rsid w:val="004B76BD"/>
    <w:rsid w:val="004B7DE6"/>
    <w:rsid w:val="004D0B08"/>
    <w:rsid w:val="004D2690"/>
    <w:rsid w:val="004D4CFF"/>
    <w:rsid w:val="004E12A8"/>
    <w:rsid w:val="004E17EB"/>
    <w:rsid w:val="005005A7"/>
    <w:rsid w:val="00506D01"/>
    <w:rsid w:val="00511C93"/>
    <w:rsid w:val="00514297"/>
    <w:rsid w:val="005276C2"/>
    <w:rsid w:val="00531025"/>
    <w:rsid w:val="005341B6"/>
    <w:rsid w:val="00542BC1"/>
    <w:rsid w:val="0055487D"/>
    <w:rsid w:val="00561DCB"/>
    <w:rsid w:val="00563E6D"/>
    <w:rsid w:val="00572D73"/>
    <w:rsid w:val="0057655F"/>
    <w:rsid w:val="00585274"/>
    <w:rsid w:val="00587499"/>
    <w:rsid w:val="00587A19"/>
    <w:rsid w:val="00596017"/>
    <w:rsid w:val="00596B0A"/>
    <w:rsid w:val="005A0F85"/>
    <w:rsid w:val="005B1269"/>
    <w:rsid w:val="005B52A1"/>
    <w:rsid w:val="005B60B1"/>
    <w:rsid w:val="005C14D5"/>
    <w:rsid w:val="005C1ED7"/>
    <w:rsid w:val="005C367E"/>
    <w:rsid w:val="005D3616"/>
    <w:rsid w:val="005E26C9"/>
    <w:rsid w:val="005E4635"/>
    <w:rsid w:val="005F43A2"/>
    <w:rsid w:val="005F6666"/>
    <w:rsid w:val="00600FD7"/>
    <w:rsid w:val="006033F0"/>
    <w:rsid w:val="00613E39"/>
    <w:rsid w:val="00616171"/>
    <w:rsid w:val="00616AE3"/>
    <w:rsid w:val="0061735C"/>
    <w:rsid w:val="0062619A"/>
    <w:rsid w:val="006367CE"/>
    <w:rsid w:val="006418A6"/>
    <w:rsid w:val="006640EF"/>
    <w:rsid w:val="00666B06"/>
    <w:rsid w:val="006732A9"/>
    <w:rsid w:val="006811FE"/>
    <w:rsid w:val="0068193D"/>
    <w:rsid w:val="00681ED1"/>
    <w:rsid w:val="00684C65"/>
    <w:rsid w:val="0068594F"/>
    <w:rsid w:val="00690B25"/>
    <w:rsid w:val="00690D49"/>
    <w:rsid w:val="006917D9"/>
    <w:rsid w:val="006A3805"/>
    <w:rsid w:val="006A77F5"/>
    <w:rsid w:val="006B233F"/>
    <w:rsid w:val="006C120B"/>
    <w:rsid w:val="006C27C9"/>
    <w:rsid w:val="006C424B"/>
    <w:rsid w:val="006C729A"/>
    <w:rsid w:val="006D27B1"/>
    <w:rsid w:val="006D2B92"/>
    <w:rsid w:val="006F46B2"/>
    <w:rsid w:val="006F553C"/>
    <w:rsid w:val="007225E2"/>
    <w:rsid w:val="0072301D"/>
    <w:rsid w:val="00734694"/>
    <w:rsid w:val="00741ABE"/>
    <w:rsid w:val="00747A3A"/>
    <w:rsid w:val="007547F5"/>
    <w:rsid w:val="00760845"/>
    <w:rsid w:val="00772D19"/>
    <w:rsid w:val="007747ED"/>
    <w:rsid w:val="00794D14"/>
    <w:rsid w:val="007A3044"/>
    <w:rsid w:val="007B0E6A"/>
    <w:rsid w:val="007B16DD"/>
    <w:rsid w:val="007B3E96"/>
    <w:rsid w:val="007B7F97"/>
    <w:rsid w:val="007C35BC"/>
    <w:rsid w:val="007D06D7"/>
    <w:rsid w:val="007D1275"/>
    <w:rsid w:val="007E0B93"/>
    <w:rsid w:val="007E3CF8"/>
    <w:rsid w:val="007F5644"/>
    <w:rsid w:val="007F7DA6"/>
    <w:rsid w:val="008007A0"/>
    <w:rsid w:val="00820D06"/>
    <w:rsid w:val="00827B51"/>
    <w:rsid w:val="00844A1E"/>
    <w:rsid w:val="0085637F"/>
    <w:rsid w:val="00860E29"/>
    <w:rsid w:val="00861A87"/>
    <w:rsid w:val="00863B1D"/>
    <w:rsid w:val="008844CB"/>
    <w:rsid w:val="0089392F"/>
    <w:rsid w:val="008951FD"/>
    <w:rsid w:val="008A3AA5"/>
    <w:rsid w:val="008A54CA"/>
    <w:rsid w:val="008A55C1"/>
    <w:rsid w:val="008B1AFD"/>
    <w:rsid w:val="008B24EF"/>
    <w:rsid w:val="008B5AEA"/>
    <w:rsid w:val="008D1789"/>
    <w:rsid w:val="008D34C9"/>
    <w:rsid w:val="008E30EB"/>
    <w:rsid w:val="008F183B"/>
    <w:rsid w:val="008F3981"/>
    <w:rsid w:val="008F6FF3"/>
    <w:rsid w:val="00902A65"/>
    <w:rsid w:val="00907110"/>
    <w:rsid w:val="00913FA2"/>
    <w:rsid w:val="00924F32"/>
    <w:rsid w:val="00934EA7"/>
    <w:rsid w:val="009455DF"/>
    <w:rsid w:val="00947408"/>
    <w:rsid w:val="00951F9C"/>
    <w:rsid w:val="00952D23"/>
    <w:rsid w:val="009568B4"/>
    <w:rsid w:val="00956DBD"/>
    <w:rsid w:val="00962ECC"/>
    <w:rsid w:val="00964BEA"/>
    <w:rsid w:val="00966E48"/>
    <w:rsid w:val="00974C3D"/>
    <w:rsid w:val="00976E25"/>
    <w:rsid w:val="00985B53"/>
    <w:rsid w:val="00991934"/>
    <w:rsid w:val="009A0914"/>
    <w:rsid w:val="009A20C3"/>
    <w:rsid w:val="009A438D"/>
    <w:rsid w:val="009B73A8"/>
    <w:rsid w:val="009C20FD"/>
    <w:rsid w:val="009D7E50"/>
    <w:rsid w:val="009E7519"/>
    <w:rsid w:val="009E77C9"/>
    <w:rsid w:val="009F59CB"/>
    <w:rsid w:val="009F5B18"/>
    <w:rsid w:val="009F6DDD"/>
    <w:rsid w:val="00A03879"/>
    <w:rsid w:val="00A03BC0"/>
    <w:rsid w:val="00A114B4"/>
    <w:rsid w:val="00A1593F"/>
    <w:rsid w:val="00A26601"/>
    <w:rsid w:val="00A66B33"/>
    <w:rsid w:val="00A70D9B"/>
    <w:rsid w:val="00A726CE"/>
    <w:rsid w:val="00A74CCD"/>
    <w:rsid w:val="00A751B7"/>
    <w:rsid w:val="00A800DD"/>
    <w:rsid w:val="00A8613D"/>
    <w:rsid w:val="00A916B2"/>
    <w:rsid w:val="00AA225F"/>
    <w:rsid w:val="00AB0537"/>
    <w:rsid w:val="00AB0AA2"/>
    <w:rsid w:val="00AB0E59"/>
    <w:rsid w:val="00AC1AD4"/>
    <w:rsid w:val="00AC2719"/>
    <w:rsid w:val="00AC3569"/>
    <w:rsid w:val="00AD1737"/>
    <w:rsid w:val="00AD21D5"/>
    <w:rsid w:val="00AD592E"/>
    <w:rsid w:val="00AE1508"/>
    <w:rsid w:val="00AE5307"/>
    <w:rsid w:val="00AE7A9C"/>
    <w:rsid w:val="00B031DC"/>
    <w:rsid w:val="00B2215B"/>
    <w:rsid w:val="00B234B8"/>
    <w:rsid w:val="00B24B94"/>
    <w:rsid w:val="00B3298B"/>
    <w:rsid w:val="00B35130"/>
    <w:rsid w:val="00B40B8F"/>
    <w:rsid w:val="00B5336A"/>
    <w:rsid w:val="00B724B8"/>
    <w:rsid w:val="00B74BC6"/>
    <w:rsid w:val="00B750FA"/>
    <w:rsid w:val="00B75895"/>
    <w:rsid w:val="00B8080E"/>
    <w:rsid w:val="00B80BA3"/>
    <w:rsid w:val="00B85F0F"/>
    <w:rsid w:val="00B905CD"/>
    <w:rsid w:val="00BA0956"/>
    <w:rsid w:val="00BA57BD"/>
    <w:rsid w:val="00BA69D8"/>
    <w:rsid w:val="00BB085D"/>
    <w:rsid w:val="00BB543D"/>
    <w:rsid w:val="00BC1B6B"/>
    <w:rsid w:val="00BC6311"/>
    <w:rsid w:val="00BD1D6F"/>
    <w:rsid w:val="00BE3BBF"/>
    <w:rsid w:val="00BE40AB"/>
    <w:rsid w:val="00C0259E"/>
    <w:rsid w:val="00C03FD1"/>
    <w:rsid w:val="00C04696"/>
    <w:rsid w:val="00C213C4"/>
    <w:rsid w:val="00C272D7"/>
    <w:rsid w:val="00C31636"/>
    <w:rsid w:val="00C3239A"/>
    <w:rsid w:val="00C3315A"/>
    <w:rsid w:val="00C34D24"/>
    <w:rsid w:val="00C3746B"/>
    <w:rsid w:val="00C411D1"/>
    <w:rsid w:val="00C45732"/>
    <w:rsid w:val="00C516AF"/>
    <w:rsid w:val="00C52D11"/>
    <w:rsid w:val="00C55705"/>
    <w:rsid w:val="00C64D99"/>
    <w:rsid w:val="00C7693F"/>
    <w:rsid w:val="00C77447"/>
    <w:rsid w:val="00C807C2"/>
    <w:rsid w:val="00C8609F"/>
    <w:rsid w:val="00C91C69"/>
    <w:rsid w:val="00CA32F5"/>
    <w:rsid w:val="00CB0EE5"/>
    <w:rsid w:val="00CC10A6"/>
    <w:rsid w:val="00CC1D88"/>
    <w:rsid w:val="00CC72DB"/>
    <w:rsid w:val="00CD06B9"/>
    <w:rsid w:val="00CE113B"/>
    <w:rsid w:val="00CE1BE5"/>
    <w:rsid w:val="00CE3407"/>
    <w:rsid w:val="00CE4AF1"/>
    <w:rsid w:val="00CE6FFF"/>
    <w:rsid w:val="00CE765E"/>
    <w:rsid w:val="00CF0489"/>
    <w:rsid w:val="00CF7ACD"/>
    <w:rsid w:val="00D06314"/>
    <w:rsid w:val="00D15062"/>
    <w:rsid w:val="00D15212"/>
    <w:rsid w:val="00D302CF"/>
    <w:rsid w:val="00D3156B"/>
    <w:rsid w:val="00D36FD1"/>
    <w:rsid w:val="00D40889"/>
    <w:rsid w:val="00D40EF0"/>
    <w:rsid w:val="00D441D5"/>
    <w:rsid w:val="00D501B1"/>
    <w:rsid w:val="00D5366C"/>
    <w:rsid w:val="00D62144"/>
    <w:rsid w:val="00D63B60"/>
    <w:rsid w:val="00D666BF"/>
    <w:rsid w:val="00D70FA9"/>
    <w:rsid w:val="00D75660"/>
    <w:rsid w:val="00D757D7"/>
    <w:rsid w:val="00D764BD"/>
    <w:rsid w:val="00D7752A"/>
    <w:rsid w:val="00D77C9B"/>
    <w:rsid w:val="00DA1975"/>
    <w:rsid w:val="00DA4935"/>
    <w:rsid w:val="00DB3A25"/>
    <w:rsid w:val="00DB4697"/>
    <w:rsid w:val="00DB4E70"/>
    <w:rsid w:val="00DC2FB4"/>
    <w:rsid w:val="00DD0CE8"/>
    <w:rsid w:val="00DD2521"/>
    <w:rsid w:val="00DD4A0E"/>
    <w:rsid w:val="00DE5342"/>
    <w:rsid w:val="00DE6A3C"/>
    <w:rsid w:val="00DF0141"/>
    <w:rsid w:val="00DF67B0"/>
    <w:rsid w:val="00E04E99"/>
    <w:rsid w:val="00E15268"/>
    <w:rsid w:val="00E23F19"/>
    <w:rsid w:val="00E309D3"/>
    <w:rsid w:val="00E36BA8"/>
    <w:rsid w:val="00E4028C"/>
    <w:rsid w:val="00E43140"/>
    <w:rsid w:val="00E4590A"/>
    <w:rsid w:val="00E5323D"/>
    <w:rsid w:val="00E5339F"/>
    <w:rsid w:val="00E5396A"/>
    <w:rsid w:val="00E55503"/>
    <w:rsid w:val="00E70F7B"/>
    <w:rsid w:val="00E71D6B"/>
    <w:rsid w:val="00E7275E"/>
    <w:rsid w:val="00E758B6"/>
    <w:rsid w:val="00E76B65"/>
    <w:rsid w:val="00E76D8B"/>
    <w:rsid w:val="00E9277C"/>
    <w:rsid w:val="00E95D25"/>
    <w:rsid w:val="00EA4B0C"/>
    <w:rsid w:val="00EB3AF4"/>
    <w:rsid w:val="00EC1EB6"/>
    <w:rsid w:val="00EC5784"/>
    <w:rsid w:val="00EC685D"/>
    <w:rsid w:val="00ED0D6B"/>
    <w:rsid w:val="00EE3882"/>
    <w:rsid w:val="00EF0921"/>
    <w:rsid w:val="00EF1DAC"/>
    <w:rsid w:val="00F00F20"/>
    <w:rsid w:val="00F0245C"/>
    <w:rsid w:val="00F16489"/>
    <w:rsid w:val="00F2197D"/>
    <w:rsid w:val="00F308FB"/>
    <w:rsid w:val="00F33626"/>
    <w:rsid w:val="00F34CB4"/>
    <w:rsid w:val="00F36F18"/>
    <w:rsid w:val="00F4394F"/>
    <w:rsid w:val="00F4709D"/>
    <w:rsid w:val="00F509F5"/>
    <w:rsid w:val="00F72BA2"/>
    <w:rsid w:val="00F7357A"/>
    <w:rsid w:val="00F84784"/>
    <w:rsid w:val="00F9219D"/>
    <w:rsid w:val="00F96E4B"/>
    <w:rsid w:val="00F973AF"/>
    <w:rsid w:val="00FA4923"/>
    <w:rsid w:val="00FA6475"/>
    <w:rsid w:val="00FB368F"/>
    <w:rsid w:val="00FB3DFD"/>
    <w:rsid w:val="00FC7EE3"/>
    <w:rsid w:val="00FD44A0"/>
    <w:rsid w:val="00FE0B21"/>
    <w:rsid w:val="00FE5C85"/>
    <w:rsid w:val="00FE60B3"/>
    <w:rsid w:val="00FF63C2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AA4C5B9"/>
  <w15:docId w15:val="{BFE85528-F8A6-457F-9F97-8AF81DEAC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C1B6B"/>
    <w:pPr>
      <w:spacing w:after="160" w:line="259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E55503"/>
    <w:pPr>
      <w:keepNext/>
      <w:spacing w:after="0" w:line="240" w:lineRule="auto"/>
      <w:jc w:val="center"/>
      <w:outlineLvl w:val="0"/>
    </w:pPr>
    <w:rPr>
      <w:rFonts w:ascii="Arial" w:hAnsi="Arial"/>
      <w:b/>
      <w:bCs/>
      <w:sz w:val="20"/>
      <w:szCs w:val="20"/>
      <w:lang w:val="en-US" w:eastAsia="it-IT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locked/>
    <w:rsid w:val="00C64D9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E55503"/>
    <w:rPr>
      <w:rFonts w:ascii="Arial" w:hAnsi="Arial" w:cs="Times New Roman"/>
      <w:b/>
      <w:sz w:val="20"/>
      <w:lang w:val="en-US"/>
    </w:rPr>
  </w:style>
  <w:style w:type="paragraph" w:customStyle="1" w:styleId="Default">
    <w:name w:val="Default"/>
    <w:rsid w:val="008F18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E55503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E55503"/>
    <w:pPr>
      <w:tabs>
        <w:tab w:val="center" w:pos="4819"/>
        <w:tab w:val="right" w:pos="9638"/>
      </w:tabs>
      <w:spacing w:after="0" w:line="240" w:lineRule="auto"/>
    </w:pPr>
    <w:rPr>
      <w:sz w:val="20"/>
      <w:szCs w:val="20"/>
      <w:lang w:eastAsia="it-IT"/>
    </w:rPr>
  </w:style>
  <w:style w:type="character" w:customStyle="1" w:styleId="PidipaginaCarattere">
    <w:name w:val="Piè di pagina Carattere"/>
    <w:link w:val="Pidipagina"/>
    <w:uiPriority w:val="99"/>
    <w:locked/>
    <w:rsid w:val="00E55503"/>
    <w:rPr>
      <w:rFonts w:cs="Times New Roman"/>
    </w:rPr>
  </w:style>
  <w:style w:type="character" w:styleId="Collegamentoipertestuale">
    <w:name w:val="Hyperlink"/>
    <w:uiPriority w:val="99"/>
    <w:rsid w:val="000341EC"/>
    <w:rPr>
      <w:rFonts w:cs="Times New Roman"/>
      <w:color w:val="0563C1"/>
      <w:u w:val="single"/>
    </w:rPr>
  </w:style>
  <w:style w:type="character" w:customStyle="1" w:styleId="A5">
    <w:name w:val="A5"/>
    <w:uiPriority w:val="99"/>
    <w:rsid w:val="000341EC"/>
    <w:rPr>
      <w:rFonts w:ascii="ITC Kabel Std Book" w:hAnsi="ITC Kabel Std Book"/>
      <w:color w:val="000000"/>
    </w:rPr>
  </w:style>
  <w:style w:type="paragraph" w:styleId="Testofumetto">
    <w:name w:val="Balloon Text"/>
    <w:basedOn w:val="Normale"/>
    <w:link w:val="TestofumettoCarattere"/>
    <w:uiPriority w:val="99"/>
    <w:semiHidden/>
    <w:rsid w:val="00AE1508"/>
    <w:pPr>
      <w:spacing w:after="0" w:line="240" w:lineRule="auto"/>
    </w:pPr>
    <w:rPr>
      <w:rFonts w:ascii="Segoe UI" w:hAnsi="Segoe UI"/>
      <w:sz w:val="18"/>
      <w:szCs w:val="18"/>
      <w:lang w:eastAsia="it-IT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AE1508"/>
    <w:rPr>
      <w:rFonts w:ascii="Segoe UI" w:hAnsi="Segoe UI" w:cs="Times New Roman"/>
      <w:sz w:val="18"/>
    </w:rPr>
  </w:style>
  <w:style w:type="character" w:customStyle="1" w:styleId="Menzionenonrisolta1">
    <w:name w:val="Menzione non risolta1"/>
    <w:uiPriority w:val="99"/>
    <w:semiHidden/>
    <w:rsid w:val="00291145"/>
    <w:rPr>
      <w:color w:val="605E5C"/>
      <w:shd w:val="clear" w:color="auto" w:fill="E1DFDD"/>
    </w:rPr>
  </w:style>
  <w:style w:type="character" w:styleId="Rimandocommento">
    <w:name w:val="annotation reference"/>
    <w:uiPriority w:val="99"/>
    <w:semiHidden/>
    <w:rsid w:val="00860E29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860E29"/>
    <w:pPr>
      <w:spacing w:line="240" w:lineRule="auto"/>
    </w:pPr>
    <w:rPr>
      <w:sz w:val="20"/>
      <w:szCs w:val="20"/>
      <w:lang w:eastAsia="it-IT"/>
    </w:rPr>
  </w:style>
  <w:style w:type="character" w:customStyle="1" w:styleId="TestocommentoCarattere">
    <w:name w:val="Testo commento Carattere"/>
    <w:link w:val="Testocommento"/>
    <w:uiPriority w:val="99"/>
    <w:semiHidden/>
    <w:locked/>
    <w:rsid w:val="00860E29"/>
    <w:rPr>
      <w:rFonts w:cs="Times New Roman"/>
      <w:sz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860E2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locked/>
    <w:rsid w:val="00860E29"/>
    <w:rPr>
      <w:rFonts w:cs="Times New Roman"/>
      <w:b/>
      <w:sz w:val="20"/>
    </w:rPr>
  </w:style>
  <w:style w:type="character" w:styleId="Enfasigrassetto">
    <w:name w:val="Strong"/>
    <w:uiPriority w:val="99"/>
    <w:qFormat/>
    <w:locked/>
    <w:rsid w:val="000E4915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0E491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it-IT"/>
    </w:rPr>
  </w:style>
  <w:style w:type="character" w:customStyle="1" w:styleId="Menzionenonrisolta2">
    <w:name w:val="Menzione non risolta2"/>
    <w:uiPriority w:val="99"/>
    <w:semiHidden/>
    <w:unhideWhenUsed/>
    <w:rsid w:val="006C729A"/>
    <w:rPr>
      <w:color w:val="605E5C"/>
      <w:shd w:val="clear" w:color="auto" w:fill="E1DFDD"/>
    </w:rPr>
  </w:style>
  <w:style w:type="character" w:customStyle="1" w:styleId="Menzionenonrisolta3">
    <w:name w:val="Menzione non risolta3"/>
    <w:basedOn w:val="Carpredefinitoparagrafo"/>
    <w:uiPriority w:val="99"/>
    <w:semiHidden/>
    <w:unhideWhenUsed/>
    <w:rsid w:val="0068193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747A3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14297"/>
    <w:rPr>
      <w:color w:val="800080" w:themeColor="followedHyperlink"/>
      <w:u w:val="single"/>
    </w:rPr>
  </w:style>
  <w:style w:type="paragraph" w:customStyle="1" w:styleId="Contenutotabella">
    <w:name w:val="Contenuto tabella"/>
    <w:basedOn w:val="Normale"/>
    <w:uiPriority w:val="6"/>
    <w:rsid w:val="00C411D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C411D1"/>
    <w:pPr>
      <w:spacing w:after="0" w:line="240" w:lineRule="auto"/>
      <w:ind w:left="720"/>
    </w:pPr>
    <w:rPr>
      <w:rFonts w:eastAsiaTheme="minorHAnsi" w:cs="Calibri"/>
      <w:lang w:eastAsia="it-IT"/>
    </w:rPr>
  </w:style>
  <w:style w:type="paragraph" w:customStyle="1" w:styleId="xxmsonormal">
    <w:name w:val="x_x_msonormal"/>
    <w:basedOn w:val="Normale"/>
    <w:rsid w:val="00C411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semiHidden/>
    <w:rsid w:val="00C64D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ssuno">
    <w:name w:val="Nessuno"/>
    <w:rsid w:val="00A800DD"/>
  </w:style>
  <w:style w:type="table" w:customStyle="1" w:styleId="Grigliatabella1">
    <w:name w:val="Griglia tabella1"/>
    <w:basedOn w:val="Tabellanormale"/>
    <w:next w:val="Grigliatabella"/>
    <w:uiPriority w:val="59"/>
    <w:rsid w:val="00A800DD"/>
    <w:rPr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locked/>
    <w:rsid w:val="00A80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7B3E96"/>
    <w:rPr>
      <w:sz w:val="22"/>
      <w:szCs w:val="22"/>
      <w:lang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275B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2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ess.vatican.va/content/salastampa/it/bollettino/pubblico/2023/01/26/0077/00153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DFA64B-A172-40A7-B37F-FCBD276F1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929</Words>
  <Characters>5299</Characters>
  <Application>Microsoft Office Word</Application>
  <DocSecurity>4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Fondazione per l’Infanzia Ronald McDonald e Presidio Ospedaliero ASST Grande Ospedale Metropolitano Niguarda insieme per la prima Family Room di Milano</vt:lpstr>
    </vt:vector>
  </TitlesOfParts>
  <Company>Publicis Groupe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Fondazione per l’Infanzia Ronald McDonald e Presidio Ospedaliero ASST Grande Ospedale Metropolitano Niguarda insieme per la prima Family Room di Milano</dc:title>
  <dc:subject/>
  <dc:creator>Serena Tiseo</dc:creator>
  <cp:keywords/>
  <dc:description/>
  <cp:lastModifiedBy>Silvia Cattaneo (Omnicom PR Group)</cp:lastModifiedBy>
  <cp:revision>2</cp:revision>
  <dcterms:created xsi:type="dcterms:W3CDTF">2023-01-30T12:04:00Z</dcterms:created>
  <dcterms:modified xsi:type="dcterms:W3CDTF">2023-01-30T12:04:00Z</dcterms:modified>
</cp:coreProperties>
</file>