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188" w:rsidRDefault="00107188" w:rsidP="004954D4">
      <w:pPr>
        <w:pStyle w:val="Titolo1"/>
        <w:rPr>
          <w:rFonts w:ascii="Calibri" w:hAnsi="Calibri" w:cs="Calibri"/>
          <w:sz w:val="28"/>
          <w:szCs w:val="28"/>
          <w:lang w:val="it-IT"/>
        </w:rPr>
      </w:pPr>
    </w:p>
    <w:p w:rsidR="00107188" w:rsidRDefault="00107188" w:rsidP="00AB0AA2">
      <w:pPr>
        <w:pStyle w:val="Titolo1"/>
        <w:rPr>
          <w:rFonts w:ascii="Calibri" w:hAnsi="Calibri" w:cs="Calibri"/>
          <w:sz w:val="28"/>
          <w:szCs w:val="28"/>
          <w:lang w:val="it-IT"/>
        </w:rPr>
      </w:pPr>
      <w:r>
        <w:rPr>
          <w:rFonts w:ascii="Calibri" w:hAnsi="Calibri" w:cs="Calibri"/>
          <w:sz w:val="28"/>
          <w:szCs w:val="28"/>
          <w:lang w:val="it-IT"/>
        </w:rPr>
        <w:t xml:space="preserve">Fondazione </w:t>
      </w:r>
      <w:r w:rsidRPr="00366175">
        <w:rPr>
          <w:rFonts w:ascii="Calibri" w:hAnsi="Calibri" w:cs="Calibri"/>
          <w:sz w:val="28"/>
          <w:szCs w:val="28"/>
          <w:lang w:val="it-IT"/>
        </w:rPr>
        <w:t>per l’Infanzia Ronald McDonald</w:t>
      </w:r>
      <w:r>
        <w:rPr>
          <w:rFonts w:ascii="Calibri" w:hAnsi="Calibri" w:cs="Calibri"/>
          <w:sz w:val="28"/>
          <w:szCs w:val="28"/>
          <w:lang w:val="it-IT"/>
        </w:rPr>
        <w:t xml:space="preserve"> e l’</w:t>
      </w:r>
      <w:r w:rsidRPr="00255701">
        <w:rPr>
          <w:rFonts w:ascii="Calibri" w:hAnsi="Calibri" w:cs="Calibri"/>
          <w:sz w:val="28"/>
          <w:szCs w:val="28"/>
          <w:lang w:val="it-IT"/>
        </w:rPr>
        <w:t>ASST Grande Ospedale Metropolitano Niguarda</w:t>
      </w:r>
      <w:r>
        <w:rPr>
          <w:rFonts w:ascii="Calibri" w:hAnsi="Calibri" w:cs="Calibri"/>
          <w:sz w:val="28"/>
          <w:szCs w:val="28"/>
          <w:lang w:val="it-IT"/>
        </w:rPr>
        <w:t xml:space="preserve"> insieme per la prima Family Room di Milano</w:t>
      </w:r>
    </w:p>
    <w:p w:rsidR="00107188" w:rsidRDefault="00107188" w:rsidP="00F973AF">
      <w:pPr>
        <w:rPr>
          <w:lang w:eastAsia="it-IT"/>
        </w:rPr>
      </w:pPr>
    </w:p>
    <w:p w:rsidR="00107188" w:rsidRDefault="00107188" w:rsidP="00C3315A">
      <w:pPr>
        <w:pStyle w:val="Titolo1"/>
        <w:rPr>
          <w:rFonts w:ascii="Calibri" w:hAnsi="Calibri"/>
          <w:b w:val="0"/>
          <w:bCs w:val="0"/>
          <w:i/>
          <w:iCs/>
          <w:szCs w:val="24"/>
          <w:lang w:val="it-IT" w:eastAsia="ar-SA"/>
        </w:rPr>
      </w:pPr>
      <w:r>
        <w:rPr>
          <w:rFonts w:ascii="Calibri" w:hAnsi="Calibri"/>
          <w:b w:val="0"/>
          <w:bCs w:val="0"/>
          <w:i/>
          <w:iCs/>
          <w:szCs w:val="24"/>
          <w:lang w:val="it-IT" w:eastAsia="ar-SA"/>
        </w:rPr>
        <w:t>La terza su territorio italiano, la prima nel capoluogo meneghino: posata la prima pietra della Family Room Ronald McDonald Milano, che sorgerà all’interno dell</w:t>
      </w:r>
      <w:r w:rsidRPr="0002369C">
        <w:rPr>
          <w:rFonts w:ascii="Calibri" w:hAnsi="Calibri"/>
          <w:b w:val="0"/>
          <w:bCs w:val="0"/>
          <w:i/>
          <w:iCs/>
          <w:szCs w:val="24"/>
          <w:lang w:val="it-IT" w:eastAsia="ar-SA"/>
        </w:rPr>
        <w:t>’Ospedale Niguarda</w:t>
      </w:r>
      <w:r>
        <w:rPr>
          <w:rFonts w:ascii="Calibri" w:hAnsi="Calibri"/>
          <w:b w:val="0"/>
          <w:bCs w:val="0"/>
          <w:i/>
          <w:iCs/>
          <w:szCs w:val="24"/>
          <w:lang w:val="it-IT" w:eastAsia="ar-SA"/>
        </w:rPr>
        <w:t xml:space="preserve">, per dare ristoro alle famiglie dei piccoli pazienti permettendo loro di stare sempre fianco a fianco </w:t>
      </w:r>
    </w:p>
    <w:p w:rsidR="00107188" w:rsidRPr="00C3315A" w:rsidRDefault="00107188" w:rsidP="00C3315A">
      <w:pPr>
        <w:pStyle w:val="Titolo1"/>
        <w:rPr>
          <w:i/>
          <w:iCs/>
          <w:szCs w:val="24"/>
          <w:lang w:val="it-IT" w:eastAsia="ar-SA"/>
        </w:rPr>
      </w:pPr>
    </w:p>
    <w:p w:rsidR="00107188" w:rsidRDefault="00107188" w:rsidP="00177F9E">
      <w:pPr>
        <w:jc w:val="both"/>
      </w:pPr>
      <w:r>
        <w:rPr>
          <w:i/>
          <w:iCs/>
        </w:rPr>
        <w:t>Milano, 9 luglio 2020</w:t>
      </w:r>
      <w:r>
        <w:t xml:space="preserve"> – Padiglione 14, secondo piano, Blocco Nord; è qui che prenderà forma la Family Room Ronald McDonald Milano presso l’Ospedale Niguarda, un progetto che nasce dal bisogno di creare un luogo accogliente e confortevole all’interno dell’ospedale, per permettere alle famiglie dei piccoli pazienti di stemperare le lunghe ore passate in reparto, senza mai allontanarsi dai propri bambini. </w:t>
      </w:r>
    </w:p>
    <w:p w:rsidR="00107188" w:rsidRDefault="00107188" w:rsidP="00AB0AA2">
      <w:pPr>
        <w:jc w:val="both"/>
      </w:pPr>
      <w:r>
        <w:t xml:space="preserve">È stato ufficializzato oggi l’accordo fra Fondazione per l’infanzia Ronald McDonald e </w:t>
      </w:r>
      <w:proofErr w:type="spellStart"/>
      <w:r>
        <w:t>l’</w:t>
      </w:r>
      <w:r w:rsidRPr="001240A5">
        <w:t>Asst</w:t>
      </w:r>
      <w:proofErr w:type="spellEnd"/>
      <w:r w:rsidRPr="001240A5">
        <w:t xml:space="preserve"> Grande Ospedale Metropolitano Niguarda</w:t>
      </w:r>
      <w:r>
        <w:t>; un sodalizio che</w:t>
      </w:r>
      <w:r w:rsidRPr="001240A5">
        <w:t xml:space="preserve"> d</w:t>
      </w:r>
      <w:r>
        <w:t>à</w:t>
      </w:r>
      <w:r w:rsidRPr="001240A5">
        <w:t xml:space="preserve"> avvio ai lavori di costruzione d</w:t>
      </w:r>
      <w:r>
        <w:t>ella Family Room,</w:t>
      </w:r>
      <w:r w:rsidRPr="001240A5">
        <w:t xml:space="preserve"> </w:t>
      </w:r>
      <w:r>
        <w:t>che sorgerà nel cuore del Blocco Nord, dove si trovano le unità pediatriche, e che sarà a disposizione</w:t>
      </w:r>
      <w:r w:rsidRPr="001240A5">
        <w:t xml:space="preserve"> </w:t>
      </w:r>
      <w:r>
        <w:t xml:space="preserve">delle </w:t>
      </w:r>
      <w:r w:rsidRPr="001240A5">
        <w:t>famiglie dei bambini in cura presso la struttura</w:t>
      </w:r>
      <w:r>
        <w:t>.</w:t>
      </w:r>
    </w:p>
    <w:p w:rsidR="00107188" w:rsidRDefault="00107188" w:rsidP="005F43A2">
      <w:pPr>
        <w:jc w:val="both"/>
      </w:pPr>
      <w:r>
        <w:t xml:space="preserve">Fondazione per l’Infanzia Ronald McDonald offre attraverso le sue Family Room un supporto concreto ai servizi messi a disposizione dalle realtà ospedaliere del territorio per i propri ospiti e i loro familiari. La Family Room Ronald McDonald Milano consterà di camere da letto, bagni privati e comuni, un locale lavanderia, una sala da pranzo, aree relax e di intrattenimento e un terrazzo. La conclusione dei lavori è prevista </w:t>
      </w:r>
      <w:r w:rsidRPr="0038367B">
        <w:t>per questo inverno</w:t>
      </w:r>
      <w:r>
        <w:t>, con conseguente inaugurazione della struttura nel mese di dicembre.</w:t>
      </w:r>
    </w:p>
    <w:p w:rsidR="00107188" w:rsidRPr="00585274" w:rsidRDefault="00107188" w:rsidP="008A55C1">
      <w:pPr>
        <w:jc w:val="both"/>
      </w:pPr>
      <w:r w:rsidRPr="00585274">
        <w:t xml:space="preserve">Sarà uno spazio accogliente e familiare, per le famiglie a pochi passi dai loro figli in ospedale. Notevolmente diverso dall’ambiente clinico, la Family Room offre una pausa dallo stress dei reparti ospedalieri dove le famiglie possono preparare un pasto, fare uno spuntino o persino fare un pisolino. Questo prezioso servizio consente loro di avere un po' di tempo per riposarsi senza doversi allontanare troppo dal proprio figlio o lasciare l'ospedale. La Family Room offre ai familiari e agli altri </w:t>
      </w:r>
      <w:proofErr w:type="spellStart"/>
      <w:r w:rsidRPr="00585274">
        <w:t>caregiver</w:t>
      </w:r>
      <w:proofErr w:type="spellEnd"/>
      <w:r w:rsidRPr="00585274">
        <w:t xml:space="preserve"> un luogo per rilassarsi, rinfrescarsi e prepararsi alle difficoltà emotive e mentali di avere un bambino in ospedale. </w:t>
      </w:r>
    </w:p>
    <w:p w:rsidR="00107188" w:rsidRPr="008A55C1" w:rsidRDefault="00107188" w:rsidP="00F27C5A">
      <w:pPr>
        <w:jc w:val="both"/>
        <w:rPr>
          <w:color w:val="FF0000"/>
        </w:rPr>
      </w:pPr>
      <w:r>
        <w:t>Uno spazio, dunque, curato nei minimi dettagli, a servizio del benessere di chi ne usufruirà, che</w:t>
      </w:r>
      <w:r w:rsidRPr="0085637F">
        <w:t xml:space="preserve"> </w:t>
      </w:r>
      <w:r>
        <w:t>diventerà</w:t>
      </w:r>
      <w:r w:rsidRPr="0085637F">
        <w:t xml:space="preserve"> anche </w:t>
      </w:r>
      <w:r>
        <w:t>luogo di laboratori creativi e attività conviviali organizzate dai volontari che vi presteranno servizio, per accompagnare genitori e bambini nel delicato percorso ospedaliero.</w:t>
      </w:r>
    </w:p>
    <w:p w:rsidR="00107188" w:rsidRDefault="00107188" w:rsidP="00F27C5A">
      <w:pPr>
        <w:jc w:val="both"/>
        <w:rPr>
          <w:i/>
          <w:highlight w:val="yellow"/>
        </w:rPr>
      </w:pPr>
      <w:r w:rsidRPr="00CE3407">
        <w:rPr>
          <w:i/>
        </w:rPr>
        <w:t>“</w:t>
      </w:r>
      <w:r>
        <w:rPr>
          <w:i/>
        </w:rPr>
        <w:t>Siamo molto orgogliosi di poter dare vita a questo progetto insieme ad un’eccellenza come l’Ospedale Niguarda di Milano.</w:t>
      </w:r>
      <w:r w:rsidRPr="00CE3407">
        <w:rPr>
          <w:i/>
        </w:rPr>
        <w:t>”,</w:t>
      </w:r>
      <w:r>
        <w:t xml:space="preserve"> afferma</w:t>
      </w:r>
      <w:r>
        <w:rPr>
          <w:b/>
        </w:rPr>
        <w:t xml:space="preserve"> </w:t>
      </w:r>
      <w:r w:rsidRPr="000D1E09">
        <w:rPr>
          <w:b/>
        </w:rPr>
        <w:t>Fabio Calabrese</w:t>
      </w:r>
      <w:r w:rsidRPr="000D1E09">
        <w:t xml:space="preserve">, </w:t>
      </w:r>
      <w:r w:rsidRPr="000D1E09">
        <w:rPr>
          <w:b/>
        </w:rPr>
        <w:t xml:space="preserve">Presidente </w:t>
      </w:r>
      <w:r>
        <w:rPr>
          <w:b/>
        </w:rPr>
        <w:t>di Fondazione per l’infanzia Ronald McDonald</w:t>
      </w:r>
      <w:r w:rsidRPr="000D1E09">
        <w:t xml:space="preserve">, </w:t>
      </w:r>
      <w:r w:rsidRPr="005B60B1">
        <w:rPr>
          <w:i/>
        </w:rPr>
        <w:t>“</w:t>
      </w:r>
      <w:r>
        <w:rPr>
          <w:i/>
        </w:rPr>
        <w:t xml:space="preserve">Questa nuova Family Room è per noi un ulteriore tassello nel mosaico della Fondazione, che, anche </w:t>
      </w:r>
      <w:r w:rsidRPr="000C7F5B">
        <w:rPr>
          <w:i/>
        </w:rPr>
        <w:t xml:space="preserve">attraverso </w:t>
      </w:r>
      <w:r>
        <w:rPr>
          <w:i/>
        </w:rPr>
        <w:t xml:space="preserve">le sue Case Ronald sparse nel Paese, vuole dare il suo supporto alla rete sociale territoriale. Un </w:t>
      </w:r>
      <w:bookmarkStart w:id="0" w:name="_GoBack"/>
      <w:bookmarkEnd w:id="0"/>
      <w:r>
        <w:rPr>
          <w:i/>
        </w:rPr>
        <w:t>contributo che per noi è una vera e propria missione, che risponde ad un’esigenza concreta di sostegno a coloro che stanno attraversando momenti difficili e hanno bisogno di avere intorno a sé i propri cari.</w:t>
      </w:r>
      <w:r w:rsidRPr="005B60B1">
        <w:rPr>
          <w:i/>
        </w:rPr>
        <w:t>”</w:t>
      </w:r>
    </w:p>
    <w:p w:rsidR="00107188" w:rsidRPr="00C17676" w:rsidRDefault="00107188" w:rsidP="00F27C5A">
      <w:pPr>
        <w:jc w:val="both"/>
      </w:pPr>
      <w:r w:rsidRPr="00CF0489">
        <w:rPr>
          <w:i/>
        </w:rPr>
        <w:t>“A Niguarda ogni anno vengono ricoverati quasi 4.000 bambini, di cui circa il 30% proviene da fuori Milano.”</w:t>
      </w:r>
      <w:r>
        <w:t xml:space="preserve"> commenta </w:t>
      </w:r>
      <w:r w:rsidRPr="00CF0489">
        <w:rPr>
          <w:b/>
        </w:rPr>
        <w:t xml:space="preserve">Marco Bosio, </w:t>
      </w:r>
      <w:r w:rsidR="00C17676" w:rsidRPr="00C17676">
        <w:rPr>
          <w:b/>
        </w:rPr>
        <w:t>Direttore Generale ASST Grande Ospedale Metropolitano Niguarda</w:t>
      </w:r>
      <w:r>
        <w:t xml:space="preserve">, </w:t>
      </w:r>
      <w:r w:rsidRPr="00CF0489">
        <w:rPr>
          <w:i/>
        </w:rPr>
        <w:t xml:space="preserve">“Sappiamo che per i nostri piccoli pazienti la presenza e la vicinanza della famiglia è di fondamentale importanza, per aiutarli a superare le paure e le angosce che la malattia e l’ambiente ospedaliero possono provocare. Anche per le famiglie, però, si tratta di un’esperienza impegnativa e difficile. Con questo progetto vogliamo proprio </w:t>
      </w:r>
      <w:r w:rsidRPr="00CF0489">
        <w:rPr>
          <w:i/>
        </w:rPr>
        <w:lastRenderedPageBreak/>
        <w:t>poter offrire un po’ di sollievo ed un aiuto concreto a chi assiste i bambini in ospedale, alleviando loro un po’ dei disagi, delle preoccupazioni e dello stress dell’ospedalizzazione.”</w:t>
      </w:r>
    </w:p>
    <w:p w:rsidR="00603DC6" w:rsidRPr="00603DC6" w:rsidRDefault="00603DC6" w:rsidP="00F27C5A">
      <w:pPr>
        <w:jc w:val="both"/>
        <w:rPr>
          <w:lang w:eastAsia="it-IT"/>
        </w:rPr>
      </w:pPr>
      <w:r w:rsidRPr="00603DC6">
        <w:rPr>
          <w:i/>
        </w:rPr>
        <w:t>“La Tutela dei diritti dei bambini e degli adolescenti passa anche e soprattutto da un approccio globale al loro benessere e dal benessere delle loro famiglie.</w:t>
      </w:r>
      <w:r w:rsidR="00527FFE">
        <w:rPr>
          <w:i/>
        </w:rPr>
        <w:t xml:space="preserve"> </w:t>
      </w:r>
      <w:r w:rsidRPr="00603DC6">
        <w:rPr>
          <w:i/>
        </w:rPr>
        <w:t>Iniziative come questa sono perfettamente coerenti alla funzione e al mandato dell’Autorità Garante e per questo sono orgoglioso di essere stato presente oggi alla posa di una prima pietra di salute di tutela e di benessere.</w:t>
      </w:r>
      <w:r w:rsidRPr="00603DC6">
        <w:rPr>
          <w:i/>
          <w:lang w:eastAsia="it-IT"/>
        </w:rPr>
        <w:t>”</w:t>
      </w:r>
      <w:r w:rsidR="00527FFE" w:rsidRPr="00527FFE">
        <w:t xml:space="preserve"> </w:t>
      </w:r>
      <w:r w:rsidR="00527FFE" w:rsidRPr="00603DC6">
        <w:t>Ha detto</w:t>
      </w:r>
      <w:r w:rsidR="00527FFE" w:rsidRPr="00603DC6">
        <w:rPr>
          <w:b/>
        </w:rPr>
        <w:t xml:space="preserve"> Riccardo </w:t>
      </w:r>
      <w:proofErr w:type="spellStart"/>
      <w:r w:rsidR="00527FFE" w:rsidRPr="00603DC6">
        <w:rPr>
          <w:b/>
        </w:rPr>
        <w:t>Bettiga</w:t>
      </w:r>
      <w:proofErr w:type="spellEnd"/>
      <w:r w:rsidR="00527FFE" w:rsidRPr="00603DC6">
        <w:rPr>
          <w:b/>
        </w:rPr>
        <w:t>, Garante per l'infanzia e per l'adolescenza, Regione Lombardia</w:t>
      </w:r>
      <w:r w:rsidR="00527FFE">
        <w:rPr>
          <w:b/>
        </w:rPr>
        <w:t>.</w:t>
      </w:r>
    </w:p>
    <w:p w:rsidR="00107188" w:rsidRPr="00951F9C" w:rsidRDefault="00107188" w:rsidP="00D764BD">
      <w:pPr>
        <w:jc w:val="both"/>
      </w:pPr>
      <w:r>
        <w:t>La Family Room Ronald McDonald Milano va ad aggiungersi alle due già presenti su territorio italiano a Bologna ed Alessandria. Una proposta, questa, che va ad arricchire i servizi offerti dalla Fondazione attraverso le Case Ronald McDonald, ad ora presenti a Roma, Brescia e Firenze. Piccole dimore, uniche nel loro genere ed estremamente preziose per chi vi viene accolto, e che, nel corso dei 21 anni di attività della Fondazione in Italia, cominciata nel 1999, hanno dato supporto a oltre 43 mila bambini, offrendo oro più di 220 mila pernottamenti.</w:t>
      </w:r>
    </w:p>
    <w:p w:rsidR="00107188" w:rsidRDefault="00107188" w:rsidP="004954D4">
      <w:pPr>
        <w:pStyle w:val="Default"/>
        <w:jc w:val="both"/>
        <w:rPr>
          <w:b/>
          <w:bCs/>
          <w:color w:val="auto"/>
          <w:sz w:val="20"/>
          <w:szCs w:val="20"/>
          <w:u w:val="single"/>
        </w:rPr>
      </w:pPr>
      <w:r>
        <w:rPr>
          <w:b/>
          <w:bCs/>
          <w:color w:val="auto"/>
          <w:sz w:val="20"/>
          <w:szCs w:val="20"/>
          <w:u w:val="single"/>
        </w:rPr>
        <w:t>Fondazione per l'Infanzia Ronald McDonald Italia</w:t>
      </w:r>
    </w:p>
    <w:p w:rsidR="00107188" w:rsidRDefault="00107188" w:rsidP="004954D4">
      <w:pPr>
        <w:pStyle w:val="Default"/>
        <w:jc w:val="both"/>
        <w:rPr>
          <w:b/>
          <w:bCs/>
          <w:color w:val="auto"/>
          <w:sz w:val="12"/>
          <w:szCs w:val="12"/>
          <w:u w:val="single"/>
        </w:rPr>
      </w:pPr>
    </w:p>
    <w:p w:rsidR="00107188" w:rsidRDefault="00107188" w:rsidP="004954D4">
      <w:pPr>
        <w:pStyle w:val="Default"/>
        <w:jc w:val="both"/>
        <w:rPr>
          <w:color w:val="auto"/>
          <w:sz w:val="18"/>
          <w:szCs w:val="18"/>
        </w:rPr>
      </w:pPr>
      <w:r>
        <w:rPr>
          <w:color w:val="auto"/>
          <w:sz w:val="18"/>
          <w:szCs w:val="18"/>
        </w:rPr>
        <w:t xml:space="preserve">La </w:t>
      </w:r>
      <w:r>
        <w:rPr>
          <w:b/>
          <w:bCs/>
          <w:color w:val="auto"/>
          <w:sz w:val="18"/>
          <w:szCs w:val="18"/>
        </w:rPr>
        <w:t>Fondazione per l'Infanzia Ronald McDonald Italia</w:t>
      </w:r>
      <w:r>
        <w:rPr>
          <w:color w:val="auto"/>
          <w:sz w:val="18"/>
          <w:szCs w:val="18"/>
        </w:rPr>
        <w:t xml:space="preserve"> è un'organizzazione non profit, nata nel 1974 negli Stati Uniti e nel </w:t>
      </w:r>
      <w:smartTag w:uri="urn:schemas-microsoft-com:office:smarttags" w:element="metricconverter">
        <w:smartTagPr>
          <w:attr w:name="ProductID" w:val="1999 in"/>
        </w:smartTagPr>
        <w:r>
          <w:rPr>
            <w:color w:val="auto"/>
            <w:sz w:val="18"/>
            <w:szCs w:val="18"/>
          </w:rPr>
          <w:t>1999 in</w:t>
        </w:r>
      </w:smartTag>
      <w:r>
        <w:rPr>
          <w:color w:val="auto"/>
          <w:sz w:val="18"/>
          <w:szCs w:val="18"/>
        </w:rPr>
        <w:t xml:space="preserve"> Italia, con l'obiettivo di creare, trovare e sostenere progetti che contribuiscono a migliorare in modo diretto la salute e il benessere dei bambini e delle loro famiglie. U</w:t>
      </w:r>
      <w:r>
        <w:rPr>
          <w:sz w:val="18"/>
          <w:szCs w:val="18"/>
        </w:rPr>
        <w:t xml:space="preserve">n bambino gravemente malato deve spesso curarsi lontano dalla sua città. Fondazione Ronald si propone di costruire, acquistare o gestire Case Ronald </w:t>
      </w:r>
      <w:r w:rsidRPr="00177F9E">
        <w:rPr>
          <w:color w:val="auto"/>
          <w:sz w:val="18"/>
          <w:szCs w:val="18"/>
        </w:rPr>
        <w:t xml:space="preserve">ubicate nelle adiacenze di strutture ospedaliere e Family Room, situate direttamente all’interno dei reparti pediatrici, per offrire ospitalità e assistenza ai bambini malati e alle loro famiglie durante il periodo di cura o terapia ospedaliera. Fondazione Ronald tiene la famiglia vicina quando la cura è lontana, perché stare insieme migliora il loro benessere. </w:t>
      </w:r>
      <w:r>
        <w:rPr>
          <w:color w:val="auto"/>
          <w:sz w:val="18"/>
          <w:szCs w:val="18"/>
        </w:rPr>
        <w:t xml:space="preserve">Attraverso i suoi programmi - Casa Ronald e Family Room - non solo consente l’accesso a cure d’eccellenza, ma supporta le famiglie, permette loro di essere attivamente coinvolte nella cura dei propri figli e favorisce l’implementazione del modello di cura Family </w:t>
      </w:r>
      <w:proofErr w:type="spellStart"/>
      <w:r>
        <w:rPr>
          <w:color w:val="auto"/>
          <w:sz w:val="18"/>
          <w:szCs w:val="18"/>
        </w:rPr>
        <w:t>Centered</w:t>
      </w:r>
      <w:proofErr w:type="spellEnd"/>
      <w:r>
        <w:rPr>
          <w:color w:val="auto"/>
          <w:sz w:val="18"/>
          <w:szCs w:val="18"/>
        </w:rPr>
        <w:t xml:space="preserve"> Care.</w:t>
      </w:r>
    </w:p>
    <w:p w:rsidR="00107188" w:rsidRPr="00FF6FD6" w:rsidRDefault="00107188" w:rsidP="00FF6FD6">
      <w:pPr>
        <w:pStyle w:val="Default"/>
        <w:jc w:val="both"/>
        <w:rPr>
          <w:sz w:val="18"/>
          <w:szCs w:val="18"/>
        </w:rPr>
      </w:pPr>
      <w:r>
        <w:rPr>
          <w:b/>
          <w:bCs/>
          <w:sz w:val="18"/>
          <w:szCs w:val="18"/>
        </w:rPr>
        <w:t>Oggi in Italia le Case sono 4: due a Roma, una a Brescia e una a Firenze, cui si aggiungono una Family Room all’interno dell’Ospedale S. Orsola di Bologna e una all’interno dell’Ospedale Infantile Cesare Arrigo di Alessandria</w:t>
      </w:r>
      <w:r>
        <w:rPr>
          <w:sz w:val="18"/>
          <w:szCs w:val="18"/>
        </w:rPr>
        <w:t xml:space="preserve">. Dal 1999 ad oggi, nel corso della sua attività in Italia, </w:t>
      </w:r>
      <w:r>
        <w:rPr>
          <w:b/>
          <w:bCs/>
          <w:sz w:val="18"/>
          <w:szCs w:val="18"/>
        </w:rPr>
        <w:t>Fondazione ha supportato più di 43.000 bambini e famiglie, offrendo oltre 220.000 pernottamenti</w:t>
      </w:r>
      <w:r>
        <w:rPr>
          <w:sz w:val="18"/>
          <w:szCs w:val="18"/>
        </w:rPr>
        <w:t xml:space="preserve">. </w:t>
      </w:r>
    </w:p>
    <w:p w:rsidR="00107188" w:rsidRDefault="00107188" w:rsidP="000341EC">
      <w:pPr>
        <w:spacing w:after="0"/>
        <w:rPr>
          <w:rFonts w:cs="Calibri"/>
          <w:b/>
          <w:sz w:val="18"/>
          <w:szCs w:val="18"/>
          <w:lang w:eastAsia="zh-CN"/>
        </w:rPr>
      </w:pPr>
    </w:p>
    <w:p w:rsidR="00107188" w:rsidRDefault="00107188" w:rsidP="000341EC">
      <w:pPr>
        <w:spacing w:after="0"/>
        <w:rPr>
          <w:rFonts w:cs="Calibri"/>
          <w:b/>
          <w:sz w:val="18"/>
          <w:szCs w:val="18"/>
          <w:lang w:eastAsia="zh-CN"/>
        </w:rPr>
      </w:pPr>
    </w:p>
    <w:p w:rsidR="00107188" w:rsidRDefault="00107188" w:rsidP="000341EC">
      <w:pPr>
        <w:spacing w:after="0"/>
        <w:rPr>
          <w:rFonts w:cs="Calibri"/>
          <w:b/>
          <w:sz w:val="18"/>
          <w:szCs w:val="18"/>
          <w:lang w:eastAsia="zh-CN"/>
        </w:rPr>
      </w:pPr>
    </w:p>
    <w:p w:rsidR="00107188" w:rsidRDefault="00107188" w:rsidP="000E4915">
      <w:pPr>
        <w:pStyle w:val="Default"/>
        <w:jc w:val="both"/>
        <w:rPr>
          <w:b/>
          <w:bCs/>
          <w:color w:val="auto"/>
          <w:sz w:val="20"/>
          <w:szCs w:val="20"/>
          <w:u w:val="single"/>
        </w:rPr>
      </w:pPr>
      <w:proofErr w:type="spellStart"/>
      <w:r>
        <w:rPr>
          <w:b/>
          <w:bCs/>
          <w:color w:val="auto"/>
          <w:sz w:val="20"/>
          <w:szCs w:val="20"/>
          <w:u w:val="single"/>
        </w:rPr>
        <w:t>Asst</w:t>
      </w:r>
      <w:proofErr w:type="spellEnd"/>
      <w:r>
        <w:rPr>
          <w:b/>
          <w:bCs/>
          <w:color w:val="auto"/>
          <w:sz w:val="20"/>
          <w:szCs w:val="20"/>
          <w:u w:val="single"/>
        </w:rPr>
        <w:t xml:space="preserve"> Grande Ospedale Metropolitano Niguarda</w:t>
      </w:r>
    </w:p>
    <w:p w:rsidR="00107188" w:rsidRDefault="00107188" w:rsidP="000E4915">
      <w:pPr>
        <w:pStyle w:val="Default"/>
        <w:jc w:val="both"/>
        <w:rPr>
          <w:b/>
          <w:bCs/>
          <w:color w:val="auto"/>
          <w:sz w:val="12"/>
          <w:szCs w:val="12"/>
          <w:u w:val="single"/>
        </w:rPr>
      </w:pPr>
    </w:p>
    <w:p w:rsidR="00107188" w:rsidRPr="000E4915" w:rsidRDefault="00107188" w:rsidP="000E4915">
      <w:pPr>
        <w:spacing w:after="0"/>
        <w:rPr>
          <w:rFonts w:cs="Calibri"/>
          <w:color w:val="000000"/>
          <w:sz w:val="18"/>
          <w:szCs w:val="18"/>
        </w:rPr>
      </w:pPr>
      <w:r w:rsidRPr="000E4915">
        <w:rPr>
          <w:rFonts w:cs="Calibri"/>
          <w:color w:val="000000"/>
          <w:sz w:val="18"/>
          <w:szCs w:val="18"/>
        </w:rPr>
        <w:t>Niguarda è un Grande Ospedale Metropolitano con competenze sociosanitarie per cure territoriali.</w:t>
      </w:r>
      <w:r w:rsidRPr="000E4915">
        <w:rPr>
          <w:rFonts w:cs="Calibri"/>
          <w:color w:val="000000"/>
          <w:sz w:val="18"/>
          <w:szCs w:val="18"/>
        </w:rPr>
        <w:br/>
        <w:t>Sede di </w:t>
      </w:r>
      <w:r w:rsidRPr="000E4915">
        <w:rPr>
          <w:rFonts w:cs="Calibri"/>
          <w:b/>
          <w:bCs/>
          <w:color w:val="000000"/>
          <w:sz w:val="18"/>
          <w:szCs w:val="18"/>
        </w:rPr>
        <w:t>tutte le specialità cliniche e chirurgiche per l’adulto e il bambino</w:t>
      </w:r>
      <w:r w:rsidRPr="000E4915">
        <w:rPr>
          <w:rFonts w:cs="Calibri"/>
          <w:color w:val="000000"/>
          <w:sz w:val="18"/>
          <w:szCs w:val="18"/>
        </w:rPr>
        <w:t>, è un centro di riferimento per Milano, dove ha sede, per la Regione Lombardia e per l'Italia. </w:t>
      </w:r>
      <w:r w:rsidRPr="000E4915">
        <w:rPr>
          <w:rFonts w:cs="Calibri"/>
          <w:color w:val="000000"/>
          <w:sz w:val="18"/>
          <w:szCs w:val="18"/>
        </w:rPr>
        <w:br/>
        <w:t xml:space="preserve">È anche uno dei principali centri </w:t>
      </w:r>
      <w:r w:rsidRPr="000E4915">
        <w:rPr>
          <w:rFonts w:cs="Calibri"/>
          <w:b/>
          <w:bCs/>
          <w:color w:val="000000"/>
          <w:sz w:val="18"/>
          <w:szCs w:val="18"/>
        </w:rPr>
        <w:t>trapianti</w:t>
      </w:r>
      <w:r w:rsidRPr="000E4915">
        <w:rPr>
          <w:rFonts w:cs="Calibri"/>
          <w:color w:val="000000"/>
          <w:sz w:val="18"/>
          <w:szCs w:val="18"/>
        </w:rPr>
        <w:t xml:space="preserve"> della Lombardia, eccellenza per </w:t>
      </w:r>
      <w:r w:rsidRPr="000E4915">
        <w:rPr>
          <w:rFonts w:cs="Calibri"/>
          <w:b/>
          <w:bCs/>
          <w:color w:val="000000"/>
          <w:sz w:val="18"/>
          <w:szCs w:val="18"/>
        </w:rPr>
        <w:t>le patologie cardiache</w:t>
      </w:r>
      <w:r w:rsidRPr="000E4915">
        <w:rPr>
          <w:rFonts w:cs="Calibri"/>
          <w:color w:val="000000"/>
          <w:sz w:val="18"/>
          <w:szCs w:val="18"/>
        </w:rPr>
        <w:t>, per le </w:t>
      </w:r>
      <w:r w:rsidRPr="000E4915">
        <w:rPr>
          <w:rFonts w:cs="Calibri"/>
          <w:b/>
          <w:bCs/>
          <w:color w:val="000000"/>
          <w:sz w:val="18"/>
          <w:szCs w:val="18"/>
        </w:rPr>
        <w:t>malattie tempo-dipendenti</w:t>
      </w:r>
      <w:r w:rsidRPr="000E4915">
        <w:rPr>
          <w:rFonts w:cs="Calibri"/>
          <w:color w:val="000000"/>
          <w:sz w:val="18"/>
          <w:szCs w:val="18"/>
        </w:rPr>
        <w:t xml:space="preserve">, i </w:t>
      </w:r>
      <w:r w:rsidRPr="000E4915">
        <w:rPr>
          <w:rFonts w:cs="Calibri"/>
          <w:b/>
          <w:bCs/>
          <w:color w:val="000000"/>
          <w:sz w:val="18"/>
          <w:szCs w:val="18"/>
        </w:rPr>
        <w:t>grandi traumi e l’emergenza</w:t>
      </w:r>
      <w:r w:rsidRPr="000E4915">
        <w:rPr>
          <w:rFonts w:cs="Calibri"/>
          <w:color w:val="000000"/>
          <w:sz w:val="18"/>
          <w:szCs w:val="18"/>
        </w:rPr>
        <w:t>. </w:t>
      </w:r>
    </w:p>
    <w:p w:rsidR="00107188" w:rsidRPr="000E4915" w:rsidRDefault="00107188" w:rsidP="000E4915">
      <w:pPr>
        <w:spacing w:after="0"/>
        <w:rPr>
          <w:rFonts w:cs="Calibri"/>
          <w:color w:val="000000"/>
          <w:sz w:val="18"/>
          <w:szCs w:val="18"/>
        </w:rPr>
      </w:pPr>
      <w:r w:rsidRPr="000E4915">
        <w:rPr>
          <w:rFonts w:cs="Calibri"/>
          <w:color w:val="000000"/>
          <w:sz w:val="18"/>
          <w:szCs w:val="18"/>
        </w:rPr>
        <w:t xml:space="preserve">L’alta professionalità degli operatori si integra con le più recenti ed avanzate tecnologie: RMN, PET, Radiologia interventistica, chirurgia robotica, gamma </w:t>
      </w:r>
      <w:proofErr w:type="spellStart"/>
      <w:r w:rsidRPr="000E4915">
        <w:rPr>
          <w:rFonts w:cs="Calibri"/>
          <w:color w:val="000000"/>
          <w:sz w:val="18"/>
          <w:szCs w:val="18"/>
        </w:rPr>
        <w:t>knife</w:t>
      </w:r>
      <w:proofErr w:type="spellEnd"/>
      <w:r w:rsidRPr="000E4915">
        <w:rPr>
          <w:rFonts w:cs="Calibri"/>
          <w:color w:val="000000"/>
          <w:sz w:val="18"/>
          <w:szCs w:val="18"/>
        </w:rPr>
        <w:t>, acceleratori lineari, ultrasuoni focalizzati, camere iperbariche.</w:t>
      </w:r>
    </w:p>
    <w:p w:rsidR="00107188" w:rsidRPr="000E4915" w:rsidRDefault="00107188" w:rsidP="005C1ED7">
      <w:pPr>
        <w:pStyle w:val="NormaleWeb"/>
        <w:shd w:val="clear" w:color="auto" w:fill="FFFFFF"/>
        <w:spacing w:before="0" w:beforeAutospacing="0" w:after="150" w:afterAutospacing="0"/>
        <w:rPr>
          <w:rFonts w:ascii="Calibri" w:hAnsi="Calibri" w:cs="Calibri"/>
          <w:color w:val="000000"/>
          <w:sz w:val="18"/>
          <w:szCs w:val="18"/>
          <w:lang w:eastAsia="en-US"/>
        </w:rPr>
      </w:pPr>
      <w:r w:rsidRPr="000E4915">
        <w:rPr>
          <w:rFonts w:ascii="Calibri" w:hAnsi="Calibri" w:cs="Calibri"/>
          <w:b/>
          <w:bCs/>
          <w:color w:val="000000"/>
          <w:sz w:val="18"/>
          <w:szCs w:val="18"/>
          <w:lang w:eastAsia="en-US"/>
        </w:rPr>
        <w:t>Un ospedale a misura di bambino</w:t>
      </w:r>
      <w:r>
        <w:rPr>
          <w:rFonts w:ascii="Calibri" w:hAnsi="Calibri" w:cs="Calibri"/>
          <w:color w:val="000000"/>
          <w:sz w:val="18"/>
          <w:szCs w:val="18"/>
          <w:lang w:eastAsia="en-US"/>
        </w:rPr>
        <w:t>: l</w:t>
      </w:r>
      <w:r w:rsidRPr="000E4915">
        <w:rPr>
          <w:rFonts w:ascii="Calibri" w:hAnsi="Calibri" w:cs="Calibri"/>
          <w:color w:val="000000"/>
          <w:sz w:val="18"/>
          <w:szCs w:val="18"/>
          <w:lang w:eastAsia="en-US"/>
        </w:rPr>
        <w:t xml:space="preserve">’Area </w:t>
      </w:r>
      <w:r w:rsidRPr="000E4915">
        <w:rPr>
          <w:rFonts w:ascii="Calibri" w:hAnsi="Calibri" w:cs="Calibri"/>
          <w:b/>
          <w:bCs/>
          <w:color w:val="000000"/>
          <w:sz w:val="18"/>
          <w:szCs w:val="18"/>
          <w:lang w:eastAsia="en-US"/>
        </w:rPr>
        <w:t>Materno-infantile</w:t>
      </w:r>
      <w:r w:rsidRPr="000E4915">
        <w:rPr>
          <w:rFonts w:ascii="Calibri" w:hAnsi="Calibri" w:cs="Calibri"/>
          <w:color w:val="000000"/>
          <w:sz w:val="18"/>
          <w:szCs w:val="18"/>
          <w:lang w:eastAsia="en-US"/>
        </w:rPr>
        <w:t xml:space="preserve"> del Niguarda è una struttura moderna e funzionale</w:t>
      </w:r>
      <w:r>
        <w:rPr>
          <w:rFonts w:ascii="Calibri" w:hAnsi="Calibri" w:cs="Calibri"/>
          <w:color w:val="000000"/>
          <w:sz w:val="18"/>
          <w:szCs w:val="18"/>
          <w:lang w:eastAsia="en-US"/>
        </w:rPr>
        <w:t xml:space="preserve">, con </w:t>
      </w:r>
      <w:r w:rsidRPr="000E4915">
        <w:rPr>
          <w:rFonts w:ascii="Calibri" w:hAnsi="Calibri" w:cs="Calibri"/>
          <w:color w:val="000000"/>
          <w:sz w:val="18"/>
          <w:szCs w:val="18"/>
          <w:lang w:eastAsia="en-US"/>
        </w:rPr>
        <w:t>un</w:t>
      </w:r>
      <w:r w:rsidRPr="000E4915">
        <w:rPr>
          <w:rFonts w:ascii="Calibri" w:hAnsi="Calibri" w:cs="Calibri"/>
          <w:b/>
          <w:bCs/>
          <w:color w:val="000000"/>
          <w:sz w:val="18"/>
          <w:szCs w:val="18"/>
          <w:lang w:eastAsia="en-US"/>
        </w:rPr>
        <w:t xml:space="preserve">’impostazione </w:t>
      </w:r>
      <w:proofErr w:type="spellStart"/>
      <w:r w:rsidRPr="000E4915">
        <w:rPr>
          <w:rFonts w:ascii="Calibri" w:hAnsi="Calibri" w:cs="Calibri"/>
          <w:b/>
          <w:bCs/>
          <w:color w:val="000000"/>
          <w:sz w:val="18"/>
          <w:szCs w:val="18"/>
          <w:lang w:eastAsia="en-US"/>
        </w:rPr>
        <w:t>multispecialistica</w:t>
      </w:r>
      <w:proofErr w:type="spellEnd"/>
      <w:r w:rsidRPr="000E4915">
        <w:rPr>
          <w:rFonts w:ascii="Calibri" w:hAnsi="Calibri" w:cs="Calibri"/>
          <w:color w:val="000000"/>
          <w:sz w:val="18"/>
          <w:szCs w:val="18"/>
          <w:lang w:eastAsia="en-US"/>
        </w:rPr>
        <w:t>: accanto alle malattie pediatriche generali vengono trattat</w:t>
      </w:r>
      <w:r>
        <w:rPr>
          <w:rFonts w:ascii="Calibri" w:hAnsi="Calibri" w:cs="Calibri"/>
          <w:color w:val="000000"/>
          <w:sz w:val="18"/>
          <w:szCs w:val="18"/>
          <w:lang w:eastAsia="en-US"/>
        </w:rPr>
        <w:t>e</w:t>
      </w:r>
      <w:r w:rsidRPr="000E4915">
        <w:rPr>
          <w:rFonts w:ascii="Calibri" w:hAnsi="Calibri" w:cs="Calibri"/>
          <w:color w:val="000000"/>
          <w:sz w:val="18"/>
          <w:szCs w:val="18"/>
          <w:lang w:eastAsia="en-US"/>
        </w:rPr>
        <w:t xml:space="preserve"> anche patologie più complesse, grazie ad una equipe multidisciplinare dove, insieme al pediatra, lavorano il chirurgo, il cardiologo, il cardiochirurgo, il neurologo, il neurochirurgo,  l’oculista,  e il neuropsichiatra dell’ età </w:t>
      </w:r>
      <w:proofErr w:type="spellStart"/>
      <w:r w:rsidRPr="000E4915">
        <w:rPr>
          <w:rFonts w:ascii="Calibri" w:hAnsi="Calibri" w:cs="Calibri"/>
          <w:color w:val="000000"/>
          <w:sz w:val="18"/>
          <w:szCs w:val="18"/>
          <w:lang w:eastAsia="en-US"/>
        </w:rPr>
        <w:t>pediatrica.Con</w:t>
      </w:r>
      <w:proofErr w:type="spellEnd"/>
      <w:r w:rsidRPr="000E4915">
        <w:rPr>
          <w:rFonts w:ascii="Calibri" w:hAnsi="Calibri" w:cs="Calibri"/>
          <w:color w:val="000000"/>
          <w:sz w:val="18"/>
          <w:szCs w:val="18"/>
          <w:lang w:eastAsia="en-US"/>
        </w:rPr>
        <w:t xml:space="preserve"> una Terapia Intensiva Neonatale di 3° livello, l’ospedale è un riferimento e centro di eccellenza per la medicina materno –fetale. La struttura si occupa della diagnosi e della terapia di </w:t>
      </w:r>
      <w:r w:rsidRPr="000E4915">
        <w:rPr>
          <w:rFonts w:ascii="Calibri" w:hAnsi="Calibri" w:cs="Calibri"/>
          <w:b/>
          <w:bCs/>
          <w:color w:val="000000"/>
          <w:sz w:val="18"/>
          <w:szCs w:val="18"/>
          <w:lang w:eastAsia="en-US"/>
        </w:rPr>
        <w:t>tutte le patologie mediche e chirurgiche del neonato a termine e pretermine </w:t>
      </w:r>
      <w:r w:rsidRPr="000E4915">
        <w:rPr>
          <w:rFonts w:ascii="Calibri" w:hAnsi="Calibri" w:cs="Calibri"/>
          <w:color w:val="000000"/>
          <w:sz w:val="18"/>
          <w:szCs w:val="18"/>
          <w:lang w:eastAsia="en-US"/>
        </w:rPr>
        <w:t>ed è in grado di offrire un'assistenza completa e altamente specialistica.</w:t>
      </w:r>
    </w:p>
    <w:p w:rsidR="00107188" w:rsidRPr="000E4915" w:rsidRDefault="00107188" w:rsidP="000E4915">
      <w:pPr>
        <w:spacing w:after="0"/>
        <w:rPr>
          <w:rFonts w:cs="Calibri"/>
          <w:color w:val="000000"/>
          <w:sz w:val="18"/>
          <w:szCs w:val="18"/>
        </w:rPr>
      </w:pPr>
      <w:r w:rsidRPr="000E4915">
        <w:rPr>
          <w:rFonts w:cs="Calibri"/>
          <w:color w:val="000000"/>
          <w:sz w:val="18"/>
          <w:szCs w:val="18"/>
        </w:rPr>
        <w:t>Nel 2020 è l’unico centro italiano ad entrare nella </w:t>
      </w:r>
      <w:r w:rsidRPr="000E4915">
        <w:rPr>
          <w:rFonts w:cs="Calibri"/>
          <w:b/>
          <w:bCs/>
          <w:color w:val="000000"/>
          <w:sz w:val="18"/>
          <w:szCs w:val="18"/>
        </w:rPr>
        <w:t xml:space="preserve">“top </w:t>
      </w:r>
      <w:smartTag w:uri="urn:schemas-microsoft-com:office:smarttags" w:element="metricconverter">
        <w:smartTagPr>
          <w:attr w:name="ProductID" w:val="50”"/>
        </w:smartTagPr>
        <w:r w:rsidRPr="000E4915">
          <w:rPr>
            <w:rFonts w:cs="Calibri"/>
            <w:b/>
            <w:bCs/>
            <w:color w:val="000000"/>
            <w:sz w:val="18"/>
            <w:szCs w:val="18"/>
          </w:rPr>
          <w:t>50”</w:t>
        </w:r>
      </w:smartTag>
      <w:r w:rsidRPr="000E4915">
        <w:rPr>
          <w:rFonts w:cs="Calibri"/>
          <w:b/>
          <w:bCs/>
          <w:color w:val="000000"/>
          <w:sz w:val="18"/>
          <w:szCs w:val="18"/>
        </w:rPr>
        <w:t xml:space="preserve"> dei migliori ospedali al mondo</w:t>
      </w:r>
      <w:r w:rsidRPr="000E4915">
        <w:rPr>
          <w:rFonts w:cs="Calibri"/>
          <w:color w:val="000000"/>
          <w:sz w:val="18"/>
          <w:szCs w:val="18"/>
        </w:rPr>
        <w:t> secondo la rivista americana Newsweek. </w:t>
      </w:r>
    </w:p>
    <w:p w:rsidR="00107188" w:rsidRDefault="00107188" w:rsidP="000E4915">
      <w:pPr>
        <w:spacing w:after="0"/>
        <w:rPr>
          <w:rFonts w:cs="Calibri"/>
          <w:b/>
          <w:sz w:val="18"/>
          <w:szCs w:val="18"/>
          <w:lang w:eastAsia="zh-CN"/>
        </w:rPr>
      </w:pPr>
    </w:p>
    <w:p w:rsidR="00107188" w:rsidRPr="00E04E99" w:rsidRDefault="00107188" w:rsidP="000341EC">
      <w:pPr>
        <w:spacing w:after="0"/>
        <w:rPr>
          <w:rFonts w:cs="Calibri"/>
          <w:b/>
          <w:sz w:val="18"/>
          <w:szCs w:val="18"/>
          <w:lang w:eastAsia="zh-CN"/>
        </w:rPr>
      </w:pPr>
      <w:r w:rsidRPr="00E04E99">
        <w:rPr>
          <w:rFonts w:cs="Calibri"/>
          <w:b/>
          <w:sz w:val="18"/>
          <w:szCs w:val="18"/>
          <w:lang w:eastAsia="zh-CN"/>
        </w:rPr>
        <w:t>Ufficio Stampa Omnicom PR Group:</w:t>
      </w:r>
    </w:p>
    <w:p w:rsidR="00107188" w:rsidRPr="00E04E99" w:rsidRDefault="00107188" w:rsidP="000341EC">
      <w:pPr>
        <w:spacing w:after="0"/>
      </w:pPr>
      <w:r w:rsidRPr="00E04E99">
        <w:rPr>
          <w:rFonts w:cs="Calibri"/>
          <w:color w:val="000000"/>
          <w:sz w:val="18"/>
          <w:szCs w:val="18"/>
          <w:lang w:eastAsia="zh-CN"/>
        </w:rPr>
        <w:t xml:space="preserve">Paola Chiasserini – </w:t>
      </w:r>
      <w:hyperlink r:id="rId6" w:history="1">
        <w:r w:rsidRPr="00E04E99">
          <w:rPr>
            <w:rStyle w:val="Collegamentoipertestuale"/>
            <w:sz w:val="18"/>
            <w:szCs w:val="18"/>
          </w:rPr>
          <w:t>paola.chiasserini@omnicomprgroup.com</w:t>
        </w:r>
      </w:hyperlink>
    </w:p>
    <w:p w:rsidR="00107188" w:rsidRPr="00E04E99" w:rsidRDefault="00107188" w:rsidP="000341EC">
      <w:pPr>
        <w:spacing w:after="0"/>
        <w:rPr>
          <w:rFonts w:cs="Calibri"/>
          <w:color w:val="000000"/>
          <w:sz w:val="18"/>
          <w:szCs w:val="18"/>
          <w:lang w:eastAsia="zh-CN"/>
        </w:rPr>
      </w:pPr>
      <w:r w:rsidRPr="00E04E99">
        <w:rPr>
          <w:rFonts w:cs="Calibri"/>
          <w:color w:val="000000"/>
          <w:sz w:val="18"/>
          <w:szCs w:val="18"/>
          <w:lang w:eastAsia="zh-CN"/>
        </w:rPr>
        <w:t xml:space="preserve">Edoardo Grandi – </w:t>
      </w:r>
      <w:hyperlink r:id="rId7" w:history="1">
        <w:r w:rsidRPr="00E04E99">
          <w:rPr>
            <w:rStyle w:val="Collegamentoipertestuale"/>
            <w:rFonts w:cs="Calibri"/>
            <w:sz w:val="18"/>
            <w:szCs w:val="18"/>
            <w:lang w:eastAsia="zh-CN"/>
          </w:rPr>
          <w:t>edoardo.grandi@omnicomprgroup.com</w:t>
        </w:r>
      </w:hyperlink>
    </w:p>
    <w:p w:rsidR="00107188" w:rsidRPr="00E04E99" w:rsidRDefault="00107188" w:rsidP="000341EC">
      <w:pPr>
        <w:spacing w:after="0"/>
        <w:rPr>
          <w:rFonts w:cs="Calibri"/>
          <w:color w:val="000000"/>
          <w:sz w:val="18"/>
          <w:szCs w:val="18"/>
          <w:lang w:eastAsia="zh-CN"/>
        </w:rPr>
      </w:pPr>
      <w:r w:rsidRPr="00E04E99">
        <w:rPr>
          <w:rFonts w:cs="Calibri"/>
          <w:color w:val="000000"/>
          <w:sz w:val="18"/>
          <w:szCs w:val="18"/>
          <w:lang w:eastAsia="zh-CN"/>
        </w:rPr>
        <w:lastRenderedPageBreak/>
        <w:t xml:space="preserve">Sara Festini - </w:t>
      </w:r>
      <w:hyperlink r:id="rId8" w:history="1">
        <w:r w:rsidRPr="00E04E99">
          <w:rPr>
            <w:rStyle w:val="Collegamentoipertestuale"/>
            <w:rFonts w:cs="Calibri"/>
            <w:sz w:val="18"/>
            <w:szCs w:val="18"/>
            <w:lang w:eastAsia="zh-CN"/>
          </w:rPr>
          <w:t>sara.festini@omnicomprgroup.com</w:t>
        </w:r>
      </w:hyperlink>
    </w:p>
    <w:p w:rsidR="00107188" w:rsidRDefault="00107188" w:rsidP="000341EC">
      <w:pPr>
        <w:spacing w:after="0"/>
        <w:rPr>
          <w:rFonts w:cs="Calibri"/>
          <w:color w:val="000000"/>
          <w:sz w:val="18"/>
          <w:szCs w:val="18"/>
          <w:lang w:eastAsia="zh-CN"/>
        </w:rPr>
      </w:pPr>
      <w:r w:rsidRPr="00E04E99">
        <w:rPr>
          <w:rFonts w:cs="Calibri"/>
          <w:color w:val="000000"/>
          <w:sz w:val="18"/>
          <w:szCs w:val="18"/>
          <w:lang w:eastAsia="zh-CN"/>
        </w:rPr>
        <w:t xml:space="preserve">Elisabetta Franzetti - </w:t>
      </w:r>
      <w:hyperlink r:id="rId9" w:history="1">
        <w:r w:rsidRPr="00E04E99">
          <w:rPr>
            <w:rStyle w:val="Collegamentoipertestuale"/>
            <w:rFonts w:cs="Calibri"/>
            <w:sz w:val="18"/>
            <w:szCs w:val="18"/>
            <w:lang w:eastAsia="zh-CN"/>
          </w:rPr>
          <w:t xml:space="preserve"> elisabetta.franzetti@omnicomprgroup.com</w:t>
        </w:r>
      </w:hyperlink>
    </w:p>
    <w:p w:rsidR="00107188" w:rsidRPr="007B16DD" w:rsidRDefault="00107188" w:rsidP="000341EC">
      <w:pPr>
        <w:spacing w:after="0"/>
        <w:rPr>
          <w:rFonts w:cs="Calibri"/>
          <w:color w:val="000000"/>
          <w:sz w:val="18"/>
          <w:szCs w:val="18"/>
          <w:lang w:eastAsia="zh-CN"/>
        </w:rPr>
      </w:pPr>
    </w:p>
    <w:p w:rsidR="00107188" w:rsidRDefault="00107188" w:rsidP="008F183B">
      <w:pPr>
        <w:pStyle w:val="Default"/>
      </w:pPr>
    </w:p>
    <w:p w:rsidR="00107188" w:rsidRPr="00E04E99" w:rsidRDefault="00107188" w:rsidP="000E4915">
      <w:pPr>
        <w:spacing w:after="0"/>
        <w:rPr>
          <w:rFonts w:cs="Calibri"/>
          <w:b/>
          <w:sz w:val="18"/>
          <w:szCs w:val="18"/>
          <w:lang w:eastAsia="zh-CN"/>
        </w:rPr>
      </w:pPr>
      <w:r w:rsidRPr="00E04E99">
        <w:rPr>
          <w:rFonts w:cs="Calibri"/>
          <w:b/>
          <w:sz w:val="18"/>
          <w:szCs w:val="18"/>
          <w:lang w:eastAsia="zh-CN"/>
        </w:rPr>
        <w:t xml:space="preserve">Ufficio Stampa </w:t>
      </w:r>
      <w:r>
        <w:rPr>
          <w:rFonts w:cs="Calibri"/>
          <w:b/>
          <w:sz w:val="18"/>
          <w:szCs w:val="18"/>
          <w:lang w:eastAsia="zh-CN"/>
        </w:rPr>
        <w:t>ASST Grande Ospedale Metropolitano Niguarda</w:t>
      </w:r>
      <w:r w:rsidRPr="00E04E99">
        <w:rPr>
          <w:rFonts w:cs="Calibri"/>
          <w:b/>
          <w:sz w:val="18"/>
          <w:szCs w:val="18"/>
          <w:lang w:eastAsia="zh-CN"/>
        </w:rPr>
        <w:t>:</w:t>
      </w:r>
    </w:p>
    <w:p w:rsidR="00107188" w:rsidRPr="00E04E99" w:rsidRDefault="00107188" w:rsidP="005C1ED7">
      <w:pPr>
        <w:spacing w:after="0"/>
      </w:pPr>
      <w:r>
        <w:rPr>
          <w:rFonts w:cs="Calibri"/>
          <w:color w:val="000000"/>
          <w:sz w:val="18"/>
          <w:szCs w:val="18"/>
          <w:lang w:eastAsia="zh-CN"/>
        </w:rPr>
        <w:t>Maria Grazia Parrillo</w:t>
      </w:r>
      <w:r w:rsidRPr="00E04E99">
        <w:rPr>
          <w:rFonts w:cs="Calibri"/>
          <w:color w:val="000000"/>
          <w:sz w:val="18"/>
          <w:szCs w:val="18"/>
          <w:lang w:eastAsia="zh-CN"/>
        </w:rPr>
        <w:t xml:space="preserve"> – </w:t>
      </w:r>
      <w:hyperlink r:id="rId10" w:history="1">
        <w:r w:rsidRPr="006C27C9">
          <w:rPr>
            <w:rStyle w:val="Collegamentoipertestuale"/>
            <w:sz w:val="18"/>
            <w:szCs w:val="18"/>
          </w:rPr>
          <w:t>mariagrazia.parrillo@ospedaleniguarda.it</w:t>
        </w:r>
      </w:hyperlink>
    </w:p>
    <w:p w:rsidR="00107188" w:rsidRDefault="00107188"/>
    <w:sectPr w:rsidR="00107188" w:rsidSect="00BC1B6B">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AFC" w:rsidRDefault="00CD5AFC" w:rsidP="00E55503">
      <w:pPr>
        <w:spacing w:after="0" w:line="240" w:lineRule="auto"/>
      </w:pPr>
      <w:r>
        <w:separator/>
      </w:r>
    </w:p>
  </w:endnote>
  <w:endnote w:type="continuationSeparator" w:id="0">
    <w:p w:rsidR="00CD5AFC" w:rsidRDefault="00CD5AFC" w:rsidP="00E5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 Kabel Std Book">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188" w:rsidRDefault="001071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188" w:rsidRDefault="0010718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188" w:rsidRDefault="001071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AFC" w:rsidRDefault="00CD5AFC" w:rsidP="00E55503">
      <w:pPr>
        <w:spacing w:after="0" w:line="240" w:lineRule="auto"/>
      </w:pPr>
      <w:r>
        <w:separator/>
      </w:r>
    </w:p>
  </w:footnote>
  <w:footnote w:type="continuationSeparator" w:id="0">
    <w:p w:rsidR="00CD5AFC" w:rsidRDefault="00CD5AFC" w:rsidP="00E55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188" w:rsidRDefault="001071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188" w:rsidRDefault="00CD5AFC" w:rsidP="00E55503">
    <w:pPr>
      <w:pStyle w:val="Intestazion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49" type="#_x0000_t75" style="position:absolute;left:0;text-align:left;margin-left:42pt;margin-top:-8pt;width:96pt;height:90.75pt;z-index:1;visibility:visible">
          <v:imagedata r:id="rId1" o:title="" croptop="9301f" cropbottom="8836f" cropleft="10020f" cropright="11181f"/>
          <w10:wrap type="square"/>
        </v:shape>
      </w:pict>
    </w:r>
  </w:p>
  <w:p w:rsidR="00107188" w:rsidRDefault="00CD5AFC">
    <w:pPr>
      <w:pStyle w:val="Intestazione"/>
    </w:pPr>
    <w:r>
      <w:rPr>
        <w:noProof/>
      </w:rPr>
      <w:pict>
        <v:shape id="Immagine 1" o:spid="_x0000_s2050" type="#_x0000_t75" style="position:absolute;margin-left:184.8pt;margin-top:6.65pt;width:273.4pt;height:46.9pt;z-index:-1;visibility:visible" wrapcoords="-59 0 -59 21257 21600 21257 21600 0 -59 0">
          <v:imagedata r:id="rId2" o:title=""/>
          <w10:wrap type="tight"/>
        </v:shape>
      </w:pict>
    </w:r>
  </w:p>
  <w:p w:rsidR="00107188" w:rsidRDefault="00107188">
    <w:pPr>
      <w:pStyle w:val="Intestazione"/>
    </w:pPr>
  </w:p>
  <w:p w:rsidR="00107188" w:rsidRDefault="00107188">
    <w:pPr>
      <w:pStyle w:val="Intestazione"/>
    </w:pPr>
  </w:p>
  <w:p w:rsidR="00107188" w:rsidRDefault="00107188">
    <w:pPr>
      <w:pStyle w:val="Intestazione"/>
    </w:pPr>
  </w:p>
  <w:p w:rsidR="00107188" w:rsidRDefault="00107188">
    <w:pPr>
      <w:pStyle w:val="Intestazione"/>
    </w:pPr>
  </w:p>
  <w:p w:rsidR="00107188" w:rsidRDefault="0010718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188" w:rsidRDefault="0010718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83B"/>
    <w:rsid w:val="00006D0C"/>
    <w:rsid w:val="0002369C"/>
    <w:rsid w:val="000341EC"/>
    <w:rsid w:val="000403D2"/>
    <w:rsid w:val="00073F72"/>
    <w:rsid w:val="0008037E"/>
    <w:rsid w:val="00090FE3"/>
    <w:rsid w:val="000A3B64"/>
    <w:rsid w:val="000B1562"/>
    <w:rsid w:val="000C0036"/>
    <w:rsid w:val="000C7F5B"/>
    <w:rsid w:val="000D1E09"/>
    <w:rsid w:val="000D7D24"/>
    <w:rsid w:val="000E4915"/>
    <w:rsid w:val="000F4C17"/>
    <w:rsid w:val="000F6F43"/>
    <w:rsid w:val="001050B4"/>
    <w:rsid w:val="00107188"/>
    <w:rsid w:val="00117637"/>
    <w:rsid w:val="00123756"/>
    <w:rsid w:val="001240A5"/>
    <w:rsid w:val="00132E7B"/>
    <w:rsid w:val="00140157"/>
    <w:rsid w:val="00166F25"/>
    <w:rsid w:val="00177F9E"/>
    <w:rsid w:val="001837C2"/>
    <w:rsid w:val="001A51FD"/>
    <w:rsid w:val="001B2232"/>
    <w:rsid w:val="001C1AB6"/>
    <w:rsid w:val="001C62A2"/>
    <w:rsid w:val="001F7BFD"/>
    <w:rsid w:val="00224B88"/>
    <w:rsid w:val="002254BA"/>
    <w:rsid w:val="0022589D"/>
    <w:rsid w:val="00226F3A"/>
    <w:rsid w:val="00235322"/>
    <w:rsid w:val="00250FDB"/>
    <w:rsid w:val="00255701"/>
    <w:rsid w:val="00261950"/>
    <w:rsid w:val="00263E47"/>
    <w:rsid w:val="00265ECA"/>
    <w:rsid w:val="002768CA"/>
    <w:rsid w:val="00282300"/>
    <w:rsid w:val="0028455B"/>
    <w:rsid w:val="00291145"/>
    <w:rsid w:val="002959B3"/>
    <w:rsid w:val="00296CE0"/>
    <w:rsid w:val="002C6D3C"/>
    <w:rsid w:val="002E20CD"/>
    <w:rsid w:val="002E4B22"/>
    <w:rsid w:val="00344653"/>
    <w:rsid w:val="00352B5A"/>
    <w:rsid w:val="00366175"/>
    <w:rsid w:val="0038367B"/>
    <w:rsid w:val="00383ADF"/>
    <w:rsid w:val="0039576E"/>
    <w:rsid w:val="003A43AD"/>
    <w:rsid w:val="003A529E"/>
    <w:rsid w:val="003A6205"/>
    <w:rsid w:val="003B604F"/>
    <w:rsid w:val="003B6975"/>
    <w:rsid w:val="003D60EB"/>
    <w:rsid w:val="003E3352"/>
    <w:rsid w:val="0040251D"/>
    <w:rsid w:val="00465031"/>
    <w:rsid w:val="00472FEA"/>
    <w:rsid w:val="0048288A"/>
    <w:rsid w:val="004954D4"/>
    <w:rsid w:val="004B6F45"/>
    <w:rsid w:val="004B74F4"/>
    <w:rsid w:val="004D4CFF"/>
    <w:rsid w:val="004E12A8"/>
    <w:rsid w:val="004E17EB"/>
    <w:rsid w:val="005005A7"/>
    <w:rsid w:val="00511C93"/>
    <w:rsid w:val="00527FFE"/>
    <w:rsid w:val="005341B6"/>
    <w:rsid w:val="00542BC1"/>
    <w:rsid w:val="0055487D"/>
    <w:rsid w:val="00563E6D"/>
    <w:rsid w:val="00585274"/>
    <w:rsid w:val="00587499"/>
    <w:rsid w:val="00596B0A"/>
    <w:rsid w:val="005B1269"/>
    <w:rsid w:val="005B60B1"/>
    <w:rsid w:val="005C1ED7"/>
    <w:rsid w:val="005D3616"/>
    <w:rsid w:val="005E4635"/>
    <w:rsid w:val="005F43A2"/>
    <w:rsid w:val="005F6666"/>
    <w:rsid w:val="00600FD7"/>
    <w:rsid w:val="006033F0"/>
    <w:rsid w:val="00603DC6"/>
    <w:rsid w:val="00616AE3"/>
    <w:rsid w:val="006640EF"/>
    <w:rsid w:val="00666B06"/>
    <w:rsid w:val="006732A9"/>
    <w:rsid w:val="00681ED1"/>
    <w:rsid w:val="00690D49"/>
    <w:rsid w:val="006A3805"/>
    <w:rsid w:val="006A77F5"/>
    <w:rsid w:val="006C27C9"/>
    <w:rsid w:val="006C424B"/>
    <w:rsid w:val="007225E2"/>
    <w:rsid w:val="0072301D"/>
    <w:rsid w:val="00734694"/>
    <w:rsid w:val="00741ABE"/>
    <w:rsid w:val="007547F5"/>
    <w:rsid w:val="00760845"/>
    <w:rsid w:val="00772D19"/>
    <w:rsid w:val="00794D14"/>
    <w:rsid w:val="007A3044"/>
    <w:rsid w:val="007B16DD"/>
    <w:rsid w:val="007B7F97"/>
    <w:rsid w:val="007C35BC"/>
    <w:rsid w:val="007E3CF8"/>
    <w:rsid w:val="00844A1E"/>
    <w:rsid w:val="0085637F"/>
    <w:rsid w:val="00860E29"/>
    <w:rsid w:val="00861A87"/>
    <w:rsid w:val="008844CB"/>
    <w:rsid w:val="0089392F"/>
    <w:rsid w:val="008951FD"/>
    <w:rsid w:val="008A55C1"/>
    <w:rsid w:val="008B1AFD"/>
    <w:rsid w:val="008B5AEA"/>
    <w:rsid w:val="008D1789"/>
    <w:rsid w:val="008E30EB"/>
    <w:rsid w:val="008F183B"/>
    <w:rsid w:val="008F3981"/>
    <w:rsid w:val="00913FA2"/>
    <w:rsid w:val="00924F32"/>
    <w:rsid w:val="00934EA7"/>
    <w:rsid w:val="009455DF"/>
    <w:rsid w:val="00947408"/>
    <w:rsid w:val="00951F9C"/>
    <w:rsid w:val="00952D23"/>
    <w:rsid w:val="00966E48"/>
    <w:rsid w:val="00974C3D"/>
    <w:rsid w:val="00976E25"/>
    <w:rsid w:val="009D7E50"/>
    <w:rsid w:val="00A03BC0"/>
    <w:rsid w:val="00A114B4"/>
    <w:rsid w:val="00A1593F"/>
    <w:rsid w:val="00A726CE"/>
    <w:rsid w:val="00A74CCD"/>
    <w:rsid w:val="00A8613D"/>
    <w:rsid w:val="00AA225F"/>
    <w:rsid w:val="00AB0AA2"/>
    <w:rsid w:val="00AC1AD4"/>
    <w:rsid w:val="00AC2719"/>
    <w:rsid w:val="00AD1737"/>
    <w:rsid w:val="00AD21D5"/>
    <w:rsid w:val="00AD592E"/>
    <w:rsid w:val="00AE1508"/>
    <w:rsid w:val="00AE7A9C"/>
    <w:rsid w:val="00B031DC"/>
    <w:rsid w:val="00B2215B"/>
    <w:rsid w:val="00B234B8"/>
    <w:rsid w:val="00B24B94"/>
    <w:rsid w:val="00B3298B"/>
    <w:rsid w:val="00B35130"/>
    <w:rsid w:val="00B40B8F"/>
    <w:rsid w:val="00B724B8"/>
    <w:rsid w:val="00B750FA"/>
    <w:rsid w:val="00B75895"/>
    <w:rsid w:val="00B8080E"/>
    <w:rsid w:val="00B80BA3"/>
    <w:rsid w:val="00B905CD"/>
    <w:rsid w:val="00BC1B6B"/>
    <w:rsid w:val="00BC6311"/>
    <w:rsid w:val="00C0259E"/>
    <w:rsid w:val="00C17676"/>
    <w:rsid w:val="00C3315A"/>
    <w:rsid w:val="00C45732"/>
    <w:rsid w:val="00C516AF"/>
    <w:rsid w:val="00C8609F"/>
    <w:rsid w:val="00CD5AFC"/>
    <w:rsid w:val="00CE3407"/>
    <w:rsid w:val="00CE765E"/>
    <w:rsid w:val="00CF0489"/>
    <w:rsid w:val="00CF7ACD"/>
    <w:rsid w:val="00D06314"/>
    <w:rsid w:val="00D15062"/>
    <w:rsid w:val="00D3156B"/>
    <w:rsid w:val="00D36FD1"/>
    <w:rsid w:val="00D40889"/>
    <w:rsid w:val="00D757D7"/>
    <w:rsid w:val="00D764BD"/>
    <w:rsid w:val="00DB4697"/>
    <w:rsid w:val="00DB4E70"/>
    <w:rsid w:val="00DC2FB4"/>
    <w:rsid w:val="00DD4A0E"/>
    <w:rsid w:val="00DF0141"/>
    <w:rsid w:val="00DF67B0"/>
    <w:rsid w:val="00E04E99"/>
    <w:rsid w:val="00E15268"/>
    <w:rsid w:val="00E4028C"/>
    <w:rsid w:val="00E4590A"/>
    <w:rsid w:val="00E5323D"/>
    <w:rsid w:val="00E5396A"/>
    <w:rsid w:val="00E55503"/>
    <w:rsid w:val="00E70F7B"/>
    <w:rsid w:val="00E71D6B"/>
    <w:rsid w:val="00E7275E"/>
    <w:rsid w:val="00E758B6"/>
    <w:rsid w:val="00E9277C"/>
    <w:rsid w:val="00EC1EB6"/>
    <w:rsid w:val="00EC685D"/>
    <w:rsid w:val="00EF1DAC"/>
    <w:rsid w:val="00F00F20"/>
    <w:rsid w:val="00F0245C"/>
    <w:rsid w:val="00F16489"/>
    <w:rsid w:val="00F27C5A"/>
    <w:rsid w:val="00F308FB"/>
    <w:rsid w:val="00F36F18"/>
    <w:rsid w:val="00F7357A"/>
    <w:rsid w:val="00F9219D"/>
    <w:rsid w:val="00F973AF"/>
    <w:rsid w:val="00FA6475"/>
    <w:rsid w:val="00FB3DFD"/>
    <w:rsid w:val="00FF6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AAE1F3AF-33CF-42C2-AD5E-9023B25D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1B6B"/>
    <w:pPr>
      <w:spacing w:after="160" w:line="259" w:lineRule="auto"/>
    </w:pPr>
    <w:rPr>
      <w:sz w:val="22"/>
      <w:szCs w:val="22"/>
      <w:lang w:eastAsia="en-US"/>
    </w:rPr>
  </w:style>
  <w:style w:type="paragraph" w:styleId="Titolo1">
    <w:name w:val="heading 1"/>
    <w:basedOn w:val="Normale"/>
    <w:next w:val="Normale"/>
    <w:link w:val="Titolo1Carattere"/>
    <w:uiPriority w:val="99"/>
    <w:qFormat/>
    <w:rsid w:val="00E55503"/>
    <w:pPr>
      <w:keepNext/>
      <w:spacing w:after="0" w:line="240" w:lineRule="auto"/>
      <w:jc w:val="center"/>
      <w:outlineLvl w:val="0"/>
    </w:pPr>
    <w:rPr>
      <w:rFonts w:ascii="Arial" w:hAnsi="Arial"/>
      <w:b/>
      <w:bCs/>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55503"/>
    <w:rPr>
      <w:rFonts w:ascii="Arial" w:hAnsi="Arial" w:cs="Times New Roman"/>
      <w:b/>
      <w:sz w:val="20"/>
      <w:lang w:val="en-US"/>
    </w:rPr>
  </w:style>
  <w:style w:type="paragraph" w:customStyle="1" w:styleId="Default">
    <w:name w:val="Default"/>
    <w:uiPriority w:val="99"/>
    <w:rsid w:val="008F183B"/>
    <w:pPr>
      <w:autoSpaceDE w:val="0"/>
      <w:autoSpaceDN w:val="0"/>
      <w:adjustRightInd w:val="0"/>
    </w:pPr>
    <w:rPr>
      <w:rFonts w:cs="Calibri"/>
      <w:color w:val="000000"/>
      <w:sz w:val="24"/>
      <w:szCs w:val="24"/>
      <w:lang w:eastAsia="en-US"/>
    </w:rPr>
  </w:style>
  <w:style w:type="paragraph" w:styleId="Intestazione">
    <w:name w:val="header"/>
    <w:basedOn w:val="Normale"/>
    <w:link w:val="IntestazioneCarattere"/>
    <w:uiPriority w:val="99"/>
    <w:rsid w:val="00E55503"/>
    <w:pPr>
      <w:tabs>
        <w:tab w:val="center" w:pos="4819"/>
        <w:tab w:val="right" w:pos="9638"/>
      </w:tabs>
      <w:spacing w:after="0" w:line="240" w:lineRule="auto"/>
    </w:pPr>
    <w:rPr>
      <w:sz w:val="20"/>
      <w:szCs w:val="20"/>
      <w:lang w:eastAsia="it-IT"/>
    </w:rPr>
  </w:style>
  <w:style w:type="character" w:customStyle="1" w:styleId="IntestazioneCarattere">
    <w:name w:val="Intestazione Carattere"/>
    <w:link w:val="Intestazione"/>
    <w:uiPriority w:val="99"/>
    <w:locked/>
    <w:rsid w:val="00E55503"/>
    <w:rPr>
      <w:rFonts w:cs="Times New Roman"/>
    </w:rPr>
  </w:style>
  <w:style w:type="paragraph" w:styleId="Pidipagina">
    <w:name w:val="footer"/>
    <w:basedOn w:val="Normale"/>
    <w:link w:val="PidipaginaCarattere"/>
    <w:uiPriority w:val="99"/>
    <w:rsid w:val="00E55503"/>
    <w:pPr>
      <w:tabs>
        <w:tab w:val="center" w:pos="4819"/>
        <w:tab w:val="right" w:pos="9638"/>
      </w:tabs>
      <w:spacing w:after="0" w:line="240" w:lineRule="auto"/>
    </w:pPr>
    <w:rPr>
      <w:sz w:val="20"/>
      <w:szCs w:val="20"/>
      <w:lang w:eastAsia="it-IT"/>
    </w:rPr>
  </w:style>
  <w:style w:type="character" w:customStyle="1" w:styleId="PidipaginaCarattere">
    <w:name w:val="Piè di pagina Carattere"/>
    <w:link w:val="Pidipagina"/>
    <w:uiPriority w:val="99"/>
    <w:locked/>
    <w:rsid w:val="00E55503"/>
    <w:rPr>
      <w:rFonts w:cs="Times New Roman"/>
    </w:rPr>
  </w:style>
  <w:style w:type="character" w:styleId="Collegamentoipertestuale">
    <w:name w:val="Hyperlink"/>
    <w:uiPriority w:val="99"/>
    <w:rsid w:val="000341EC"/>
    <w:rPr>
      <w:rFonts w:cs="Times New Roman"/>
      <w:color w:val="0563C1"/>
      <w:u w:val="single"/>
    </w:rPr>
  </w:style>
  <w:style w:type="character" w:customStyle="1" w:styleId="A5">
    <w:name w:val="A5"/>
    <w:uiPriority w:val="99"/>
    <w:rsid w:val="000341EC"/>
    <w:rPr>
      <w:rFonts w:ascii="ITC Kabel Std Book" w:hAnsi="ITC Kabel Std Book"/>
      <w:color w:val="000000"/>
    </w:rPr>
  </w:style>
  <w:style w:type="paragraph" w:styleId="Testofumetto">
    <w:name w:val="Balloon Text"/>
    <w:basedOn w:val="Normale"/>
    <w:link w:val="TestofumettoCarattere"/>
    <w:uiPriority w:val="99"/>
    <w:semiHidden/>
    <w:rsid w:val="00AE1508"/>
    <w:pPr>
      <w:spacing w:after="0" w:line="240" w:lineRule="auto"/>
    </w:pPr>
    <w:rPr>
      <w:rFonts w:ascii="Segoe UI" w:hAnsi="Segoe UI"/>
      <w:sz w:val="18"/>
      <w:szCs w:val="18"/>
      <w:lang w:eastAsia="it-IT"/>
    </w:rPr>
  </w:style>
  <w:style w:type="character" w:customStyle="1" w:styleId="TestofumettoCarattere">
    <w:name w:val="Testo fumetto Carattere"/>
    <w:link w:val="Testofumetto"/>
    <w:uiPriority w:val="99"/>
    <w:semiHidden/>
    <w:locked/>
    <w:rsid w:val="00AE1508"/>
    <w:rPr>
      <w:rFonts w:ascii="Segoe UI" w:hAnsi="Segoe UI" w:cs="Times New Roman"/>
      <w:sz w:val="18"/>
    </w:rPr>
  </w:style>
  <w:style w:type="character" w:customStyle="1" w:styleId="Menzionenonrisolta1">
    <w:name w:val="Menzione non risolta1"/>
    <w:uiPriority w:val="99"/>
    <w:semiHidden/>
    <w:rsid w:val="00291145"/>
    <w:rPr>
      <w:color w:val="605E5C"/>
      <w:shd w:val="clear" w:color="auto" w:fill="E1DFDD"/>
    </w:rPr>
  </w:style>
  <w:style w:type="character" w:styleId="Rimandocommento">
    <w:name w:val="annotation reference"/>
    <w:uiPriority w:val="99"/>
    <w:semiHidden/>
    <w:rsid w:val="00860E29"/>
    <w:rPr>
      <w:rFonts w:cs="Times New Roman"/>
      <w:sz w:val="16"/>
    </w:rPr>
  </w:style>
  <w:style w:type="paragraph" w:styleId="Testocommento">
    <w:name w:val="annotation text"/>
    <w:basedOn w:val="Normale"/>
    <w:link w:val="TestocommentoCarattere"/>
    <w:uiPriority w:val="99"/>
    <w:semiHidden/>
    <w:rsid w:val="00860E29"/>
    <w:pPr>
      <w:spacing w:line="240" w:lineRule="auto"/>
    </w:pPr>
    <w:rPr>
      <w:sz w:val="20"/>
      <w:szCs w:val="20"/>
      <w:lang w:eastAsia="it-IT"/>
    </w:rPr>
  </w:style>
  <w:style w:type="character" w:customStyle="1" w:styleId="TestocommentoCarattere">
    <w:name w:val="Testo commento Carattere"/>
    <w:link w:val="Testocommento"/>
    <w:uiPriority w:val="99"/>
    <w:semiHidden/>
    <w:locked/>
    <w:rsid w:val="00860E29"/>
    <w:rPr>
      <w:rFonts w:cs="Times New Roman"/>
      <w:sz w:val="20"/>
    </w:rPr>
  </w:style>
  <w:style w:type="paragraph" w:styleId="Soggettocommento">
    <w:name w:val="annotation subject"/>
    <w:basedOn w:val="Testocommento"/>
    <w:next w:val="Testocommento"/>
    <w:link w:val="SoggettocommentoCarattere"/>
    <w:uiPriority w:val="99"/>
    <w:semiHidden/>
    <w:rsid w:val="00860E29"/>
    <w:rPr>
      <w:b/>
      <w:bCs/>
    </w:rPr>
  </w:style>
  <w:style w:type="character" w:customStyle="1" w:styleId="SoggettocommentoCarattere">
    <w:name w:val="Soggetto commento Carattere"/>
    <w:link w:val="Soggettocommento"/>
    <w:uiPriority w:val="99"/>
    <w:semiHidden/>
    <w:locked/>
    <w:rsid w:val="00860E29"/>
    <w:rPr>
      <w:rFonts w:cs="Times New Roman"/>
      <w:b/>
      <w:sz w:val="20"/>
    </w:rPr>
  </w:style>
  <w:style w:type="character" w:styleId="Enfasigrassetto">
    <w:name w:val="Strong"/>
    <w:uiPriority w:val="99"/>
    <w:qFormat/>
    <w:locked/>
    <w:rsid w:val="000E4915"/>
    <w:rPr>
      <w:rFonts w:cs="Times New Roman"/>
      <w:b/>
      <w:bCs/>
    </w:rPr>
  </w:style>
  <w:style w:type="paragraph" w:styleId="NormaleWeb">
    <w:name w:val="Normal (Web)"/>
    <w:basedOn w:val="Normale"/>
    <w:uiPriority w:val="99"/>
    <w:rsid w:val="000E4915"/>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84201">
      <w:bodyDiv w:val="1"/>
      <w:marLeft w:val="0"/>
      <w:marRight w:val="0"/>
      <w:marTop w:val="0"/>
      <w:marBottom w:val="0"/>
      <w:divBdr>
        <w:top w:val="none" w:sz="0" w:space="0" w:color="auto"/>
        <w:left w:val="none" w:sz="0" w:space="0" w:color="auto"/>
        <w:bottom w:val="none" w:sz="0" w:space="0" w:color="auto"/>
        <w:right w:val="none" w:sz="0" w:space="0" w:color="auto"/>
      </w:divBdr>
    </w:div>
    <w:div w:id="413405771">
      <w:bodyDiv w:val="1"/>
      <w:marLeft w:val="0"/>
      <w:marRight w:val="0"/>
      <w:marTop w:val="0"/>
      <w:marBottom w:val="0"/>
      <w:divBdr>
        <w:top w:val="none" w:sz="0" w:space="0" w:color="auto"/>
        <w:left w:val="none" w:sz="0" w:space="0" w:color="auto"/>
        <w:bottom w:val="none" w:sz="0" w:space="0" w:color="auto"/>
        <w:right w:val="none" w:sz="0" w:space="0" w:color="auto"/>
      </w:divBdr>
    </w:div>
    <w:div w:id="1558589050">
      <w:bodyDiv w:val="1"/>
      <w:marLeft w:val="0"/>
      <w:marRight w:val="0"/>
      <w:marTop w:val="0"/>
      <w:marBottom w:val="0"/>
      <w:divBdr>
        <w:top w:val="none" w:sz="0" w:space="0" w:color="auto"/>
        <w:left w:val="none" w:sz="0" w:space="0" w:color="auto"/>
        <w:bottom w:val="none" w:sz="0" w:space="0" w:color="auto"/>
        <w:right w:val="none" w:sz="0" w:space="0" w:color="auto"/>
      </w:divBdr>
    </w:div>
    <w:div w:id="1778602874">
      <w:marLeft w:val="0"/>
      <w:marRight w:val="0"/>
      <w:marTop w:val="0"/>
      <w:marBottom w:val="0"/>
      <w:divBdr>
        <w:top w:val="none" w:sz="0" w:space="0" w:color="auto"/>
        <w:left w:val="none" w:sz="0" w:space="0" w:color="auto"/>
        <w:bottom w:val="none" w:sz="0" w:space="0" w:color="auto"/>
        <w:right w:val="none" w:sz="0" w:space="0" w:color="auto"/>
      </w:divBdr>
    </w:div>
    <w:div w:id="1778602875">
      <w:marLeft w:val="0"/>
      <w:marRight w:val="0"/>
      <w:marTop w:val="0"/>
      <w:marBottom w:val="0"/>
      <w:divBdr>
        <w:top w:val="none" w:sz="0" w:space="0" w:color="auto"/>
        <w:left w:val="none" w:sz="0" w:space="0" w:color="auto"/>
        <w:bottom w:val="none" w:sz="0" w:space="0" w:color="auto"/>
        <w:right w:val="none" w:sz="0" w:space="0" w:color="auto"/>
      </w:divBdr>
    </w:div>
    <w:div w:id="1778602876">
      <w:marLeft w:val="0"/>
      <w:marRight w:val="0"/>
      <w:marTop w:val="0"/>
      <w:marBottom w:val="0"/>
      <w:divBdr>
        <w:top w:val="none" w:sz="0" w:space="0" w:color="auto"/>
        <w:left w:val="none" w:sz="0" w:space="0" w:color="auto"/>
        <w:bottom w:val="none" w:sz="0" w:space="0" w:color="auto"/>
        <w:right w:val="none" w:sz="0" w:space="0" w:color="auto"/>
      </w:divBdr>
    </w:div>
    <w:div w:id="1778602877">
      <w:marLeft w:val="0"/>
      <w:marRight w:val="0"/>
      <w:marTop w:val="0"/>
      <w:marBottom w:val="0"/>
      <w:divBdr>
        <w:top w:val="none" w:sz="0" w:space="0" w:color="auto"/>
        <w:left w:val="none" w:sz="0" w:space="0" w:color="auto"/>
        <w:bottom w:val="none" w:sz="0" w:space="0" w:color="auto"/>
        <w:right w:val="none" w:sz="0" w:space="0" w:color="auto"/>
      </w:divBdr>
    </w:div>
    <w:div w:id="1778602878">
      <w:marLeft w:val="0"/>
      <w:marRight w:val="0"/>
      <w:marTop w:val="0"/>
      <w:marBottom w:val="0"/>
      <w:divBdr>
        <w:top w:val="none" w:sz="0" w:space="0" w:color="auto"/>
        <w:left w:val="none" w:sz="0" w:space="0" w:color="auto"/>
        <w:bottom w:val="none" w:sz="0" w:space="0" w:color="auto"/>
        <w:right w:val="none" w:sz="0" w:space="0" w:color="auto"/>
      </w:divBdr>
    </w:div>
    <w:div w:id="1778602879">
      <w:marLeft w:val="0"/>
      <w:marRight w:val="0"/>
      <w:marTop w:val="0"/>
      <w:marBottom w:val="0"/>
      <w:divBdr>
        <w:top w:val="none" w:sz="0" w:space="0" w:color="auto"/>
        <w:left w:val="none" w:sz="0" w:space="0" w:color="auto"/>
        <w:bottom w:val="none" w:sz="0" w:space="0" w:color="auto"/>
        <w:right w:val="none" w:sz="0" w:space="0" w:color="auto"/>
      </w:divBdr>
    </w:div>
    <w:div w:id="1778602880">
      <w:marLeft w:val="0"/>
      <w:marRight w:val="0"/>
      <w:marTop w:val="0"/>
      <w:marBottom w:val="0"/>
      <w:divBdr>
        <w:top w:val="none" w:sz="0" w:space="0" w:color="auto"/>
        <w:left w:val="none" w:sz="0" w:space="0" w:color="auto"/>
        <w:bottom w:val="none" w:sz="0" w:space="0" w:color="auto"/>
        <w:right w:val="none" w:sz="0" w:space="0" w:color="auto"/>
      </w:divBdr>
    </w:div>
    <w:div w:id="1778602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Festini@omnicomprgroup.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doardo.grandi@omnicomprgroup.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paola.chiasserini@omnicomprgroup.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mariagrazia.parrillo@ospedaleniguarda.it" TargetMode="External"/><Relationship Id="rId4" Type="http://schemas.openxmlformats.org/officeDocument/2006/relationships/footnotes" Target="footnotes.xml"/><Relationship Id="rId9" Type="http://schemas.openxmlformats.org/officeDocument/2006/relationships/hyperlink" Target="mailto:-elisabetta.franzetti@omnicompr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1320</Words>
  <Characters>7527</Characters>
  <Application>Microsoft Office Word</Application>
  <DocSecurity>0</DocSecurity>
  <Lines>62</Lines>
  <Paragraphs>17</Paragraphs>
  <ScaleCrop>false</ScaleCrop>
  <Company>Publicis Groupe</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Fondazione per l’Infanzia Ronald McDonald e Presidio Ospedaliero ASST Grande Ospedale Metropolitano Niguarda insieme per la prima Family Room di Milano</dc:title>
  <dc:subject/>
  <dc:creator>Serena Tiseo</dc:creator>
  <cp:keywords/>
  <dc:description/>
  <cp:lastModifiedBy>Elisabetta Franzetti (Omnicom PR Group)</cp:lastModifiedBy>
  <cp:revision>7</cp:revision>
  <dcterms:created xsi:type="dcterms:W3CDTF">2020-07-07T15:22:00Z</dcterms:created>
  <dcterms:modified xsi:type="dcterms:W3CDTF">2020-07-09T07:11:00Z</dcterms:modified>
</cp:coreProperties>
</file>